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E8" w:rsidRDefault="002450E8" w:rsidP="002450E8">
      <w:pPr>
        <w:pStyle w:val="Titre1"/>
        <w:jc w:val="both"/>
        <w:rPr>
          <w:rFonts w:ascii="Arial" w:hAnsi="Arial" w:cs="Arial"/>
          <w:i/>
          <w:szCs w:val="24"/>
        </w:rPr>
      </w:pPr>
      <w:r>
        <w:rPr>
          <w:rFonts w:ascii="Arial" w:hAnsi="Arial" w:cs="Arial"/>
          <w:i/>
          <w:szCs w:val="24"/>
        </w:rPr>
        <w:t>Fiches bibliques</w:t>
      </w:r>
    </w:p>
    <w:p w:rsidR="002450E8" w:rsidRDefault="002450E8" w:rsidP="002450E8">
      <w:pPr>
        <w:rPr>
          <w:rFonts w:ascii="Arial" w:hAnsi="Arial" w:cs="Arial"/>
          <w:i/>
          <w:iCs/>
          <w:sz w:val="24"/>
          <w:szCs w:val="24"/>
        </w:rPr>
      </w:pPr>
      <w:r>
        <w:rPr>
          <w:rFonts w:ascii="Arial" w:hAnsi="Arial" w:cs="Arial"/>
          <w:i/>
          <w:iCs/>
          <w:sz w:val="24"/>
          <w:szCs w:val="24"/>
        </w:rPr>
        <w:t>Nouveau Testament</w:t>
      </w:r>
    </w:p>
    <w:p w:rsidR="002450E8" w:rsidRDefault="002450E8" w:rsidP="002450E8">
      <w:pPr>
        <w:pStyle w:val="Titre2"/>
        <w:ind w:right="-94"/>
        <w:rPr>
          <w:rFonts w:cs="Arial"/>
          <w:sz w:val="28"/>
          <w:szCs w:val="28"/>
          <w:bdr w:val="single" w:sz="4" w:space="0" w:color="auto" w:frame="1"/>
        </w:rPr>
      </w:pPr>
      <w:r>
        <w:rPr>
          <w:rFonts w:cs="Arial"/>
          <w:sz w:val="28"/>
          <w:szCs w:val="28"/>
          <w:bdr w:val="single" w:sz="4" w:space="0" w:color="auto" w:frame="1"/>
        </w:rPr>
        <w:t>Première épître aux Corinthiens, 12,1-31</w:t>
      </w:r>
    </w:p>
    <w:p w:rsidR="002450E8" w:rsidRDefault="002450E8" w:rsidP="002450E8">
      <w:pPr>
        <w:rPr>
          <w:rFonts w:ascii="Arial" w:hAnsi="Arial" w:cs="Arial"/>
          <w:sz w:val="24"/>
          <w:szCs w:val="24"/>
        </w:rPr>
      </w:pPr>
    </w:p>
    <w:p w:rsidR="002450E8" w:rsidRDefault="002450E8" w:rsidP="002450E8">
      <w:pPr>
        <w:pStyle w:val="Titre3"/>
        <w:numPr>
          <w:ilvl w:val="0"/>
          <w:numId w:val="0"/>
        </w:numPr>
        <w:tabs>
          <w:tab w:val="left" w:pos="708"/>
        </w:tabs>
        <w:ind w:left="3540" w:firstLine="708"/>
        <w:rPr>
          <w:rFonts w:cs="Arial"/>
          <w:i/>
          <w:szCs w:val="24"/>
        </w:rPr>
      </w:pPr>
      <w:r>
        <w:rPr>
          <w:rFonts w:cs="Arial"/>
          <w:i/>
          <w:szCs w:val="24"/>
        </w:rPr>
        <w:t xml:space="preserve">           (Traduction œcuménique de la Bible, 2010)</w:t>
      </w:r>
    </w:p>
    <w:p w:rsidR="002450E8" w:rsidRDefault="002450E8" w:rsidP="002450E8">
      <w:pPr>
        <w:rPr>
          <w:rFonts w:ascii="Arial" w:hAnsi="Arial" w:cs="Arial"/>
          <w:sz w:val="24"/>
          <w:szCs w:val="24"/>
        </w:rPr>
      </w:pPr>
    </w:p>
    <w:p w:rsidR="002450E8" w:rsidRDefault="002450E8" w:rsidP="002450E8">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xml:space="preserve">(Les dons de l’Esprit) </w:t>
      </w:r>
    </w:p>
    <w:p w:rsidR="002450E8" w:rsidRDefault="002450E8" w:rsidP="002450E8">
      <w:pPr>
        <w:spacing w:after="0"/>
        <w:ind w:right="48"/>
        <w:rPr>
          <w:rFonts w:ascii="Arial" w:hAnsi="Arial" w:cs="Arial"/>
          <w:sz w:val="24"/>
          <w:szCs w:val="24"/>
        </w:rPr>
      </w:pPr>
      <w:r>
        <w:rPr>
          <w:rFonts w:ascii="Arial" w:hAnsi="Arial" w:cs="Arial"/>
          <w:sz w:val="24"/>
          <w:szCs w:val="24"/>
        </w:rPr>
        <w:t xml:space="preserve">    12,1</w:t>
      </w:r>
      <w:r>
        <w:rPr>
          <w:rFonts w:ascii="Arial" w:hAnsi="Arial" w:cs="Arial"/>
          <w:sz w:val="24"/>
          <w:szCs w:val="24"/>
        </w:rPr>
        <w:tab/>
        <w:t>Au sujet des phénomènes spirituels</w:t>
      </w:r>
      <w:r>
        <w:rPr>
          <w:rStyle w:val="Appelnotedebasdep"/>
          <w:rFonts w:ascii="Arial" w:hAnsi="Arial" w:cs="Arial"/>
          <w:sz w:val="24"/>
          <w:szCs w:val="24"/>
        </w:rPr>
        <w:footnoteReference w:customMarkFollows="1" w:id="1"/>
        <w:t>1</w:t>
      </w:r>
      <w:r>
        <w:rPr>
          <w:rFonts w:ascii="Arial" w:hAnsi="Arial" w:cs="Arial"/>
          <w:sz w:val="24"/>
          <w:szCs w:val="24"/>
        </w:rPr>
        <w:t xml:space="preserve">, </w:t>
      </w:r>
    </w:p>
    <w:p w:rsidR="00A63F6A" w:rsidRDefault="002450E8" w:rsidP="002450E8">
      <w:pPr>
        <w:spacing w:after="0"/>
        <w:ind w:left="708" w:right="48" w:firstLine="708"/>
        <w:rPr>
          <w:rFonts w:ascii="Arial" w:hAnsi="Arial" w:cs="Arial"/>
          <w:sz w:val="24"/>
          <w:szCs w:val="24"/>
        </w:rPr>
      </w:pPr>
      <w:proofErr w:type="gramStart"/>
      <w:r>
        <w:rPr>
          <w:rFonts w:ascii="Arial" w:hAnsi="Arial" w:cs="Arial"/>
          <w:sz w:val="24"/>
          <w:szCs w:val="24"/>
        </w:rPr>
        <w:t>je</w:t>
      </w:r>
      <w:proofErr w:type="gramEnd"/>
      <w:r>
        <w:rPr>
          <w:rFonts w:ascii="Arial" w:hAnsi="Arial" w:cs="Arial"/>
          <w:sz w:val="24"/>
          <w:szCs w:val="24"/>
        </w:rPr>
        <w:t xml:space="preserve"> ne veux pas, frères, que vous soyez dans l’ignorance. </w:t>
      </w:r>
    </w:p>
    <w:p w:rsidR="000E54C8" w:rsidRDefault="000E54C8" w:rsidP="000E54C8">
      <w:pPr>
        <w:spacing w:after="0"/>
        <w:ind w:right="48"/>
        <w:rPr>
          <w:rFonts w:ascii="Arial" w:hAnsi="Arial" w:cs="Arial"/>
          <w:sz w:val="24"/>
          <w:szCs w:val="24"/>
        </w:rPr>
      </w:pPr>
      <w:r>
        <w:rPr>
          <w:rFonts w:ascii="Arial" w:hAnsi="Arial" w:cs="Arial"/>
          <w:sz w:val="24"/>
          <w:szCs w:val="24"/>
        </w:rPr>
        <w:t xml:space="preserve">         2</w:t>
      </w:r>
      <w:r>
        <w:rPr>
          <w:rFonts w:ascii="Arial" w:hAnsi="Arial" w:cs="Arial"/>
          <w:sz w:val="24"/>
          <w:szCs w:val="24"/>
        </w:rPr>
        <w:tab/>
        <w:t>Vous savez que, lorsque vous étiez païens,</w:t>
      </w:r>
    </w:p>
    <w:p w:rsidR="000E54C8" w:rsidRDefault="000E54C8" w:rsidP="000E54C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vous</w:t>
      </w:r>
      <w:proofErr w:type="gramEnd"/>
      <w:r>
        <w:rPr>
          <w:rFonts w:ascii="Arial" w:hAnsi="Arial" w:cs="Arial"/>
          <w:sz w:val="24"/>
          <w:szCs w:val="24"/>
        </w:rPr>
        <w:t xml:space="preserve"> étiez entraînés, comme au hasard, vers les idoles muettes</w:t>
      </w:r>
      <w:r>
        <w:rPr>
          <w:rStyle w:val="Appelnotedebasdep"/>
          <w:rFonts w:ascii="Arial" w:hAnsi="Arial" w:cs="Arial"/>
          <w:sz w:val="24"/>
          <w:szCs w:val="24"/>
        </w:rPr>
        <w:footnoteReference w:customMarkFollows="1" w:id="2"/>
        <w:t>2</w:t>
      </w:r>
      <w:r>
        <w:rPr>
          <w:rFonts w:ascii="Arial" w:hAnsi="Arial" w:cs="Arial"/>
          <w:sz w:val="24"/>
          <w:szCs w:val="24"/>
        </w:rPr>
        <w:t>.</w:t>
      </w:r>
    </w:p>
    <w:p w:rsidR="000E54C8" w:rsidRDefault="000E54C8" w:rsidP="000E54C8">
      <w:pPr>
        <w:spacing w:after="0"/>
        <w:ind w:right="48"/>
        <w:rPr>
          <w:rFonts w:ascii="Arial" w:hAnsi="Arial" w:cs="Arial"/>
          <w:sz w:val="24"/>
          <w:szCs w:val="24"/>
        </w:rPr>
      </w:pPr>
      <w:r>
        <w:rPr>
          <w:rFonts w:ascii="Arial" w:hAnsi="Arial" w:cs="Arial"/>
          <w:sz w:val="24"/>
          <w:szCs w:val="24"/>
        </w:rPr>
        <w:t xml:space="preserve">         3</w:t>
      </w:r>
      <w:r>
        <w:rPr>
          <w:rFonts w:ascii="Arial" w:hAnsi="Arial" w:cs="Arial"/>
          <w:sz w:val="24"/>
          <w:szCs w:val="24"/>
        </w:rPr>
        <w:tab/>
        <w:t>C’est pourquoi je vous le déclare :</w:t>
      </w:r>
    </w:p>
    <w:p w:rsidR="000E54C8" w:rsidRDefault="000E54C8" w:rsidP="000E54C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personne</w:t>
      </w:r>
      <w:proofErr w:type="gramEnd"/>
      <w:r>
        <w:rPr>
          <w:rFonts w:ascii="Arial" w:hAnsi="Arial" w:cs="Arial"/>
          <w:sz w:val="24"/>
          <w:szCs w:val="24"/>
        </w:rPr>
        <w:t xml:space="preserve">, parlant </w:t>
      </w:r>
      <w:r w:rsidRPr="000E54C8">
        <w:rPr>
          <w:rFonts w:ascii="Arial" w:hAnsi="Arial" w:cs="Arial"/>
          <w:b/>
          <w:sz w:val="24"/>
          <w:szCs w:val="24"/>
        </w:rPr>
        <w:t>sous l’inspiration de l’Esprit</w:t>
      </w:r>
      <w:r>
        <w:rPr>
          <w:rFonts w:ascii="Arial" w:hAnsi="Arial" w:cs="Arial"/>
          <w:sz w:val="24"/>
          <w:szCs w:val="24"/>
        </w:rPr>
        <w:t>, ne dit :</w:t>
      </w:r>
    </w:p>
    <w:p w:rsidR="000E54C8" w:rsidRDefault="000E54C8" w:rsidP="000E54C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 Maudit soit Jésus</w:t>
      </w:r>
      <w:r>
        <w:rPr>
          <w:rStyle w:val="Appelnotedebasdep"/>
          <w:rFonts w:ascii="Arial" w:hAnsi="Arial" w:cs="Arial"/>
          <w:sz w:val="24"/>
          <w:szCs w:val="24"/>
        </w:rPr>
        <w:footnoteReference w:customMarkFollows="1" w:id="3"/>
        <w:t>3</w:t>
      </w:r>
      <w:r>
        <w:rPr>
          <w:rFonts w:ascii="Arial" w:hAnsi="Arial" w:cs="Arial"/>
          <w:sz w:val="24"/>
          <w:szCs w:val="24"/>
        </w:rPr>
        <w:t> », et nul ne peut dire : « Jésus est Seigneur »,</w:t>
      </w:r>
    </w:p>
    <w:p w:rsidR="000E54C8" w:rsidRDefault="000E54C8" w:rsidP="000E54C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si</w:t>
      </w:r>
      <w:proofErr w:type="gramEnd"/>
      <w:r>
        <w:rPr>
          <w:rFonts w:ascii="Arial" w:hAnsi="Arial" w:cs="Arial"/>
          <w:sz w:val="24"/>
          <w:szCs w:val="24"/>
        </w:rPr>
        <w:t xml:space="preserve"> ce n’est </w:t>
      </w:r>
      <w:r w:rsidRPr="000E54C8">
        <w:rPr>
          <w:rFonts w:ascii="Arial" w:hAnsi="Arial" w:cs="Arial"/>
          <w:b/>
          <w:sz w:val="24"/>
          <w:szCs w:val="24"/>
        </w:rPr>
        <w:t>par l’Esprit Saint</w:t>
      </w:r>
      <w:r>
        <w:rPr>
          <w:rFonts w:ascii="Arial" w:hAnsi="Arial" w:cs="Arial"/>
          <w:sz w:val="24"/>
          <w:szCs w:val="24"/>
        </w:rPr>
        <w:t>.</w:t>
      </w:r>
    </w:p>
    <w:p w:rsidR="000E54C8" w:rsidRDefault="000E54C8" w:rsidP="000E54C8">
      <w:pPr>
        <w:spacing w:after="0"/>
        <w:ind w:right="48"/>
        <w:rPr>
          <w:rFonts w:ascii="Arial" w:hAnsi="Arial" w:cs="Arial"/>
          <w:sz w:val="24"/>
          <w:szCs w:val="24"/>
        </w:rPr>
      </w:pPr>
    </w:p>
    <w:p w:rsidR="000E54C8" w:rsidRDefault="000E54C8" w:rsidP="000E54C8">
      <w:pPr>
        <w:tabs>
          <w:tab w:val="left" w:pos="709"/>
        </w:tabs>
        <w:spacing w:after="0"/>
        <w:ind w:right="48"/>
        <w:rPr>
          <w:rFonts w:ascii="Arial" w:hAnsi="Arial" w:cs="Arial"/>
          <w:sz w:val="24"/>
          <w:szCs w:val="24"/>
        </w:rPr>
      </w:pPr>
      <w:r>
        <w:rPr>
          <w:rFonts w:ascii="Arial" w:hAnsi="Arial" w:cs="Arial"/>
          <w:sz w:val="24"/>
          <w:szCs w:val="24"/>
        </w:rPr>
        <w:t xml:space="preserve">         4 </w:t>
      </w:r>
      <w:r>
        <w:rPr>
          <w:rFonts w:ascii="Arial" w:hAnsi="Arial" w:cs="Arial"/>
          <w:sz w:val="24"/>
          <w:szCs w:val="24"/>
        </w:rPr>
        <w:tab/>
        <w:t>Il y a diversité</w:t>
      </w:r>
      <w:r w:rsidR="003B1C1A">
        <w:rPr>
          <w:rFonts w:ascii="Arial" w:hAnsi="Arial" w:cs="Arial"/>
          <w:sz w:val="24"/>
          <w:szCs w:val="24"/>
        </w:rPr>
        <w:t xml:space="preserve"> de dons de la grâce</w:t>
      </w:r>
      <w:r w:rsidR="003B1C1A">
        <w:rPr>
          <w:rStyle w:val="Appelnotedebasdep"/>
          <w:rFonts w:ascii="Arial" w:hAnsi="Arial" w:cs="Arial"/>
          <w:sz w:val="24"/>
          <w:szCs w:val="24"/>
        </w:rPr>
        <w:footnoteReference w:customMarkFollows="1" w:id="4"/>
        <w:t>4</w:t>
      </w:r>
      <w:r w:rsidR="003B1C1A">
        <w:rPr>
          <w:rFonts w:ascii="Arial" w:hAnsi="Arial" w:cs="Arial"/>
          <w:sz w:val="24"/>
          <w:szCs w:val="24"/>
        </w:rPr>
        <w:t xml:space="preserve">, mais c’est </w:t>
      </w:r>
      <w:r w:rsidR="003B1C1A" w:rsidRPr="003B1C1A">
        <w:rPr>
          <w:rFonts w:ascii="Arial" w:hAnsi="Arial" w:cs="Arial"/>
          <w:b/>
          <w:sz w:val="24"/>
          <w:szCs w:val="24"/>
        </w:rPr>
        <w:t>le même Esprit</w:t>
      </w:r>
      <w:r w:rsidR="003B1C1A">
        <w:rPr>
          <w:rFonts w:ascii="Arial" w:hAnsi="Arial" w:cs="Arial"/>
          <w:sz w:val="24"/>
          <w:szCs w:val="24"/>
        </w:rPr>
        <w:t> ;</w:t>
      </w:r>
    </w:p>
    <w:p w:rsidR="003B1C1A" w:rsidRDefault="003B1C1A" w:rsidP="000E54C8">
      <w:pPr>
        <w:tabs>
          <w:tab w:val="left" w:pos="709"/>
        </w:tabs>
        <w:spacing w:after="0"/>
        <w:ind w:right="48"/>
        <w:rPr>
          <w:rFonts w:ascii="Arial" w:hAnsi="Arial" w:cs="Arial"/>
          <w:sz w:val="24"/>
          <w:szCs w:val="24"/>
        </w:rPr>
      </w:pPr>
      <w:r>
        <w:rPr>
          <w:rFonts w:ascii="Arial" w:hAnsi="Arial" w:cs="Arial"/>
          <w:sz w:val="24"/>
          <w:szCs w:val="24"/>
        </w:rPr>
        <w:lastRenderedPageBreak/>
        <w:t xml:space="preserve">         5</w:t>
      </w:r>
      <w:r>
        <w:rPr>
          <w:rFonts w:ascii="Arial" w:hAnsi="Arial" w:cs="Arial"/>
          <w:sz w:val="24"/>
          <w:szCs w:val="24"/>
        </w:rPr>
        <w:tab/>
        <w:t>diversité de ministères, mais c’est le même Seigneur ;</w:t>
      </w:r>
    </w:p>
    <w:p w:rsidR="003B1C1A" w:rsidRDefault="003B1C1A" w:rsidP="000E54C8">
      <w:pPr>
        <w:tabs>
          <w:tab w:val="left" w:pos="709"/>
        </w:tabs>
        <w:spacing w:after="0"/>
        <w:ind w:right="48"/>
        <w:rPr>
          <w:rFonts w:ascii="Arial" w:hAnsi="Arial" w:cs="Arial"/>
          <w:sz w:val="24"/>
          <w:szCs w:val="24"/>
        </w:rPr>
      </w:pPr>
      <w:r>
        <w:rPr>
          <w:rFonts w:ascii="Arial" w:hAnsi="Arial" w:cs="Arial"/>
          <w:sz w:val="24"/>
          <w:szCs w:val="24"/>
        </w:rPr>
        <w:t xml:space="preserve">         6</w:t>
      </w:r>
      <w:r>
        <w:rPr>
          <w:rFonts w:ascii="Arial" w:hAnsi="Arial" w:cs="Arial"/>
          <w:sz w:val="24"/>
          <w:szCs w:val="24"/>
        </w:rPr>
        <w:tab/>
        <w:t>diversité de modes d’action, mais c’est le même Dieu</w:t>
      </w:r>
    </w:p>
    <w:p w:rsidR="003B1C1A" w:rsidRDefault="003B1C1A"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qui</w:t>
      </w:r>
      <w:proofErr w:type="gramEnd"/>
      <w:r>
        <w:rPr>
          <w:rFonts w:ascii="Arial" w:hAnsi="Arial" w:cs="Arial"/>
          <w:sz w:val="24"/>
          <w:szCs w:val="24"/>
        </w:rPr>
        <w:t>, en tous, met tout en œuvre.</w:t>
      </w:r>
    </w:p>
    <w:p w:rsidR="003B1C1A" w:rsidRDefault="003B1C1A" w:rsidP="000E54C8">
      <w:pPr>
        <w:tabs>
          <w:tab w:val="left" w:pos="709"/>
        </w:tabs>
        <w:spacing w:after="0"/>
        <w:ind w:right="48"/>
        <w:rPr>
          <w:rFonts w:ascii="Arial" w:hAnsi="Arial" w:cs="Arial"/>
          <w:sz w:val="24"/>
          <w:szCs w:val="24"/>
        </w:rPr>
      </w:pPr>
      <w:r>
        <w:rPr>
          <w:rFonts w:ascii="Arial" w:hAnsi="Arial" w:cs="Arial"/>
          <w:sz w:val="24"/>
          <w:szCs w:val="24"/>
        </w:rPr>
        <w:t xml:space="preserve">         7</w:t>
      </w:r>
      <w:r>
        <w:rPr>
          <w:rFonts w:ascii="Arial" w:hAnsi="Arial" w:cs="Arial"/>
          <w:sz w:val="24"/>
          <w:szCs w:val="24"/>
        </w:rPr>
        <w:tab/>
        <w:t xml:space="preserve">À chacun est donnée </w:t>
      </w:r>
      <w:r w:rsidRPr="003B1C1A">
        <w:rPr>
          <w:rFonts w:ascii="Arial" w:hAnsi="Arial" w:cs="Arial"/>
          <w:b/>
          <w:sz w:val="24"/>
          <w:szCs w:val="24"/>
        </w:rPr>
        <w:t>la manifestation de l’Esprit</w:t>
      </w:r>
      <w:r>
        <w:rPr>
          <w:rFonts w:ascii="Arial" w:hAnsi="Arial" w:cs="Arial"/>
          <w:sz w:val="24"/>
          <w:szCs w:val="24"/>
        </w:rPr>
        <w:t xml:space="preserve"> en vue du bien de tous.</w:t>
      </w:r>
    </w:p>
    <w:p w:rsidR="003B1C1A" w:rsidRDefault="003B1C1A" w:rsidP="000E54C8">
      <w:pPr>
        <w:tabs>
          <w:tab w:val="left" w:pos="709"/>
        </w:tabs>
        <w:spacing w:after="0"/>
        <w:ind w:right="48"/>
        <w:rPr>
          <w:rFonts w:ascii="Arial" w:hAnsi="Arial" w:cs="Arial"/>
          <w:sz w:val="24"/>
          <w:szCs w:val="24"/>
        </w:rPr>
      </w:pPr>
      <w:r>
        <w:rPr>
          <w:rFonts w:ascii="Arial" w:hAnsi="Arial" w:cs="Arial"/>
          <w:sz w:val="24"/>
          <w:szCs w:val="24"/>
        </w:rPr>
        <w:t xml:space="preserve">         8</w:t>
      </w:r>
      <w:r>
        <w:rPr>
          <w:rFonts w:ascii="Arial" w:hAnsi="Arial" w:cs="Arial"/>
          <w:sz w:val="24"/>
          <w:szCs w:val="24"/>
        </w:rPr>
        <w:tab/>
        <w:t xml:space="preserve">À l’un, </w:t>
      </w:r>
      <w:r w:rsidRPr="003B1C1A">
        <w:rPr>
          <w:rFonts w:ascii="Arial" w:hAnsi="Arial" w:cs="Arial"/>
          <w:b/>
          <w:sz w:val="24"/>
          <w:szCs w:val="24"/>
        </w:rPr>
        <w:t>par l’Esprit</w:t>
      </w:r>
      <w:r>
        <w:rPr>
          <w:rFonts w:ascii="Arial" w:hAnsi="Arial" w:cs="Arial"/>
          <w:sz w:val="24"/>
          <w:szCs w:val="24"/>
        </w:rPr>
        <w:t>, est donné un message</w:t>
      </w:r>
      <w:r>
        <w:rPr>
          <w:rStyle w:val="Appelnotedebasdep"/>
          <w:rFonts w:ascii="Arial" w:hAnsi="Arial" w:cs="Arial"/>
          <w:sz w:val="24"/>
          <w:szCs w:val="24"/>
        </w:rPr>
        <w:footnoteReference w:customMarkFollows="1" w:id="5"/>
        <w:t>5</w:t>
      </w:r>
      <w:r>
        <w:rPr>
          <w:rFonts w:ascii="Arial" w:hAnsi="Arial" w:cs="Arial"/>
          <w:sz w:val="24"/>
          <w:szCs w:val="24"/>
        </w:rPr>
        <w:t xml:space="preserve"> de sagesse,</w:t>
      </w:r>
    </w:p>
    <w:p w:rsidR="003B1C1A" w:rsidRDefault="003B1C1A"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à</w:t>
      </w:r>
      <w:proofErr w:type="gramEnd"/>
      <w:r>
        <w:rPr>
          <w:rFonts w:ascii="Arial" w:hAnsi="Arial" w:cs="Arial"/>
          <w:sz w:val="24"/>
          <w:szCs w:val="24"/>
        </w:rPr>
        <w:t xml:space="preserve"> l’autre, un message de connaissance</w:t>
      </w:r>
      <w:r>
        <w:rPr>
          <w:rStyle w:val="Appelnotedebasdep"/>
          <w:rFonts w:ascii="Arial" w:hAnsi="Arial" w:cs="Arial"/>
          <w:sz w:val="24"/>
          <w:szCs w:val="24"/>
        </w:rPr>
        <w:footnoteReference w:customMarkFollows="1" w:id="6"/>
        <w:t>6</w:t>
      </w:r>
      <w:r>
        <w:rPr>
          <w:rFonts w:ascii="Arial" w:hAnsi="Arial" w:cs="Arial"/>
          <w:sz w:val="24"/>
          <w:szCs w:val="24"/>
        </w:rPr>
        <w:t xml:space="preserve">, </w:t>
      </w:r>
      <w:r w:rsidRPr="003B1C1A">
        <w:rPr>
          <w:rFonts w:ascii="Arial" w:hAnsi="Arial" w:cs="Arial"/>
          <w:b/>
          <w:sz w:val="24"/>
          <w:szCs w:val="24"/>
        </w:rPr>
        <w:t>selon le même Esprit</w:t>
      </w:r>
      <w:r>
        <w:rPr>
          <w:rFonts w:ascii="Arial" w:hAnsi="Arial" w:cs="Arial"/>
          <w:sz w:val="24"/>
          <w:szCs w:val="24"/>
        </w:rPr>
        <w:t> ;</w:t>
      </w:r>
      <w:r>
        <w:rPr>
          <w:rFonts w:ascii="Arial" w:hAnsi="Arial" w:cs="Arial"/>
          <w:sz w:val="24"/>
          <w:szCs w:val="24"/>
        </w:rPr>
        <w:tab/>
      </w:r>
    </w:p>
    <w:p w:rsidR="003B1C1A" w:rsidRDefault="003B1C1A" w:rsidP="000E54C8">
      <w:pPr>
        <w:tabs>
          <w:tab w:val="left" w:pos="709"/>
        </w:tabs>
        <w:spacing w:after="0"/>
        <w:ind w:right="48"/>
        <w:rPr>
          <w:rFonts w:ascii="Arial" w:hAnsi="Arial" w:cs="Arial"/>
          <w:sz w:val="24"/>
          <w:szCs w:val="24"/>
        </w:rPr>
      </w:pPr>
      <w:r>
        <w:rPr>
          <w:rFonts w:ascii="Arial" w:hAnsi="Arial" w:cs="Arial"/>
          <w:sz w:val="24"/>
          <w:szCs w:val="24"/>
        </w:rPr>
        <w:t xml:space="preserve">         9</w:t>
      </w:r>
      <w:r>
        <w:rPr>
          <w:rFonts w:ascii="Arial" w:hAnsi="Arial" w:cs="Arial"/>
          <w:sz w:val="24"/>
          <w:szCs w:val="24"/>
        </w:rPr>
        <w:tab/>
        <w:t xml:space="preserve">à l’un, </w:t>
      </w:r>
      <w:r w:rsidRPr="003B1C1A">
        <w:rPr>
          <w:rFonts w:ascii="Arial" w:hAnsi="Arial" w:cs="Arial"/>
          <w:b/>
          <w:sz w:val="24"/>
          <w:szCs w:val="24"/>
        </w:rPr>
        <w:t>dans le même Esprit</w:t>
      </w:r>
      <w:r>
        <w:rPr>
          <w:rFonts w:ascii="Arial" w:hAnsi="Arial" w:cs="Arial"/>
          <w:sz w:val="24"/>
          <w:szCs w:val="24"/>
        </w:rPr>
        <w:t>, c’est la foi</w:t>
      </w:r>
      <w:r>
        <w:rPr>
          <w:rStyle w:val="Appelnotedebasdep"/>
          <w:rFonts w:ascii="Arial" w:hAnsi="Arial" w:cs="Arial"/>
          <w:sz w:val="24"/>
          <w:szCs w:val="24"/>
        </w:rPr>
        <w:footnoteReference w:customMarkFollows="1" w:id="7"/>
        <w:t>7 </w:t>
      </w:r>
      <w:r>
        <w:rPr>
          <w:rFonts w:ascii="Arial" w:hAnsi="Arial" w:cs="Arial"/>
          <w:sz w:val="24"/>
          <w:szCs w:val="24"/>
        </w:rPr>
        <w:t>;</w:t>
      </w:r>
    </w:p>
    <w:p w:rsidR="003B1C1A" w:rsidRDefault="003B1C1A"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à</w:t>
      </w:r>
      <w:proofErr w:type="gramEnd"/>
      <w:r>
        <w:rPr>
          <w:rFonts w:ascii="Arial" w:hAnsi="Arial" w:cs="Arial"/>
          <w:sz w:val="24"/>
          <w:szCs w:val="24"/>
        </w:rPr>
        <w:t xml:space="preserve"> un autre, </w:t>
      </w:r>
      <w:r w:rsidRPr="003B1C1A">
        <w:rPr>
          <w:rFonts w:ascii="Arial" w:hAnsi="Arial" w:cs="Arial"/>
          <w:b/>
          <w:sz w:val="24"/>
          <w:szCs w:val="24"/>
        </w:rPr>
        <w:t>dans l’unique Esprit</w:t>
      </w:r>
      <w:r w:rsidRPr="003B1C1A">
        <w:rPr>
          <w:rFonts w:ascii="Arial" w:hAnsi="Arial" w:cs="Arial"/>
          <w:sz w:val="24"/>
          <w:szCs w:val="24"/>
        </w:rPr>
        <w:t>,</w:t>
      </w:r>
      <w:r>
        <w:rPr>
          <w:rFonts w:ascii="Arial" w:hAnsi="Arial" w:cs="Arial"/>
          <w:sz w:val="24"/>
          <w:szCs w:val="24"/>
        </w:rPr>
        <w:t xml:space="preserve"> ce sont des dons de guérison</w:t>
      </w:r>
      <w:r w:rsidR="00AC2727">
        <w:rPr>
          <w:rFonts w:ascii="Arial" w:hAnsi="Arial" w:cs="Arial"/>
          <w:sz w:val="24"/>
          <w:szCs w:val="24"/>
        </w:rPr>
        <w:t> ;</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 xml:space="preserve">       10</w:t>
      </w:r>
      <w:r>
        <w:rPr>
          <w:rFonts w:ascii="Arial" w:hAnsi="Arial" w:cs="Arial"/>
          <w:sz w:val="24"/>
          <w:szCs w:val="24"/>
        </w:rPr>
        <w:tab/>
        <w:t>à tel autre, d’opérer des miracles, à tel autre de prophétiser,</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à</w:t>
      </w:r>
      <w:proofErr w:type="gramEnd"/>
      <w:r>
        <w:rPr>
          <w:rFonts w:ascii="Arial" w:hAnsi="Arial" w:cs="Arial"/>
          <w:sz w:val="24"/>
          <w:szCs w:val="24"/>
        </w:rPr>
        <w:t xml:space="preserve"> tel autre, de discerner </w:t>
      </w:r>
      <w:r w:rsidRPr="00AC2727">
        <w:rPr>
          <w:rFonts w:ascii="Arial" w:hAnsi="Arial" w:cs="Arial"/>
          <w:b/>
          <w:sz w:val="24"/>
          <w:szCs w:val="24"/>
        </w:rPr>
        <w:t>les esprits</w:t>
      </w:r>
      <w:r w:rsidRPr="00AC2727">
        <w:rPr>
          <w:rStyle w:val="Appelnotedebasdep"/>
          <w:rFonts w:ascii="Arial" w:hAnsi="Arial" w:cs="Arial"/>
          <w:sz w:val="24"/>
          <w:szCs w:val="24"/>
        </w:rPr>
        <w:footnoteReference w:customMarkFollows="1" w:id="8"/>
        <w:t>8</w:t>
      </w:r>
      <w:r>
        <w:rPr>
          <w:rFonts w:ascii="Arial" w:hAnsi="Arial" w:cs="Arial"/>
          <w:sz w:val="24"/>
          <w:szCs w:val="24"/>
        </w:rPr>
        <w:t>,</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à</w:t>
      </w:r>
      <w:proofErr w:type="gramEnd"/>
      <w:r>
        <w:rPr>
          <w:rFonts w:ascii="Arial" w:hAnsi="Arial" w:cs="Arial"/>
          <w:sz w:val="24"/>
          <w:szCs w:val="24"/>
        </w:rPr>
        <w:t xml:space="preserve"> tel autre encore, de parler en langues ;</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enfin</w:t>
      </w:r>
      <w:proofErr w:type="gramEnd"/>
      <w:r>
        <w:rPr>
          <w:rFonts w:ascii="Arial" w:hAnsi="Arial" w:cs="Arial"/>
          <w:sz w:val="24"/>
          <w:szCs w:val="24"/>
        </w:rPr>
        <w:t xml:space="preserve"> à tel autre, de les interpréter.</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 xml:space="preserve">       11</w:t>
      </w:r>
      <w:r>
        <w:rPr>
          <w:rFonts w:ascii="Arial" w:hAnsi="Arial" w:cs="Arial"/>
          <w:sz w:val="24"/>
          <w:szCs w:val="24"/>
        </w:rPr>
        <w:tab/>
        <w:t xml:space="preserve">Mais tout cela, c’est </w:t>
      </w:r>
      <w:r w:rsidRPr="00AC2727">
        <w:rPr>
          <w:rFonts w:ascii="Arial" w:hAnsi="Arial" w:cs="Arial"/>
          <w:b/>
          <w:sz w:val="24"/>
          <w:szCs w:val="24"/>
        </w:rPr>
        <w:t>l’unique et même Esprit</w:t>
      </w:r>
      <w:r>
        <w:rPr>
          <w:rFonts w:ascii="Arial" w:hAnsi="Arial" w:cs="Arial"/>
          <w:sz w:val="24"/>
          <w:szCs w:val="24"/>
        </w:rPr>
        <w:t xml:space="preserve"> qui le met en œuvre,</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accordant</w:t>
      </w:r>
      <w:proofErr w:type="gramEnd"/>
      <w:r>
        <w:rPr>
          <w:rFonts w:ascii="Arial" w:hAnsi="Arial" w:cs="Arial"/>
          <w:sz w:val="24"/>
          <w:szCs w:val="24"/>
        </w:rPr>
        <w:t xml:space="preserve"> à chacun des dons personnels divers, comme il veut.</w:t>
      </w:r>
    </w:p>
    <w:p w:rsidR="00AC2727" w:rsidRDefault="00AC2727" w:rsidP="000E54C8">
      <w:pPr>
        <w:tabs>
          <w:tab w:val="left" w:pos="709"/>
        </w:tabs>
        <w:spacing w:after="0"/>
        <w:ind w:right="48"/>
        <w:rPr>
          <w:rFonts w:ascii="Arial" w:hAnsi="Arial" w:cs="Arial"/>
          <w:sz w:val="24"/>
          <w:szCs w:val="24"/>
        </w:rPr>
      </w:pPr>
    </w:p>
    <w:p w:rsidR="00AC2727" w:rsidRDefault="00AC2727" w:rsidP="000E54C8">
      <w:pPr>
        <w:tabs>
          <w:tab w:val="left" w:pos="709"/>
        </w:tabs>
        <w:spacing w:after="0"/>
        <w:ind w:right="48"/>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(Diversité des membres et unité du corps)</w:t>
      </w:r>
    </w:p>
    <w:p w:rsidR="00AC2727" w:rsidRDefault="00AC2727" w:rsidP="000E54C8">
      <w:pPr>
        <w:tabs>
          <w:tab w:val="left" w:pos="709"/>
        </w:tabs>
        <w:spacing w:after="0"/>
        <w:ind w:right="48"/>
        <w:rPr>
          <w:rFonts w:ascii="Arial" w:hAnsi="Arial" w:cs="Arial"/>
          <w:i/>
          <w:sz w:val="24"/>
          <w:szCs w:val="24"/>
        </w:rPr>
      </w:pPr>
    </w:p>
    <w:p w:rsidR="00AC2727" w:rsidRDefault="00AC2727" w:rsidP="000E54C8">
      <w:pPr>
        <w:tabs>
          <w:tab w:val="left" w:pos="709"/>
        </w:tabs>
        <w:spacing w:after="0"/>
        <w:ind w:right="48"/>
        <w:rPr>
          <w:rFonts w:ascii="Arial" w:hAnsi="Arial" w:cs="Arial"/>
          <w:sz w:val="24"/>
          <w:szCs w:val="24"/>
        </w:rPr>
      </w:pPr>
      <w:r>
        <w:rPr>
          <w:rFonts w:ascii="Arial" w:hAnsi="Arial" w:cs="Arial"/>
          <w:i/>
          <w:sz w:val="24"/>
          <w:szCs w:val="24"/>
        </w:rPr>
        <w:t xml:space="preserve">       </w:t>
      </w:r>
      <w:r>
        <w:rPr>
          <w:rFonts w:ascii="Arial" w:hAnsi="Arial" w:cs="Arial"/>
          <w:sz w:val="24"/>
          <w:szCs w:val="24"/>
        </w:rPr>
        <w:t>12</w:t>
      </w:r>
      <w:r>
        <w:rPr>
          <w:rFonts w:ascii="Arial" w:hAnsi="Arial" w:cs="Arial"/>
          <w:sz w:val="24"/>
          <w:szCs w:val="24"/>
        </w:rPr>
        <w:tab/>
        <w:t>En effet, prenons une comparaison :</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le</w:t>
      </w:r>
      <w:proofErr w:type="gramEnd"/>
      <w:r>
        <w:rPr>
          <w:rFonts w:ascii="Arial" w:hAnsi="Arial" w:cs="Arial"/>
          <w:sz w:val="24"/>
          <w:szCs w:val="24"/>
        </w:rPr>
        <w:t xml:space="preserve"> corps est un, et pourtant il a plusieurs membres ;</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tous les membres du corps, malgré leur nombre,</w:t>
      </w:r>
    </w:p>
    <w:p w:rsidR="00AC2727" w:rsidRDefault="00AC2727"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ne</w:t>
      </w:r>
      <w:proofErr w:type="gramEnd"/>
      <w:r>
        <w:rPr>
          <w:rFonts w:ascii="Arial" w:hAnsi="Arial" w:cs="Arial"/>
          <w:sz w:val="24"/>
          <w:szCs w:val="24"/>
        </w:rPr>
        <w:t xml:space="preserve"> forment qu’un seul corps</w:t>
      </w:r>
      <w:r>
        <w:rPr>
          <w:rStyle w:val="Appelnotedebasdep"/>
          <w:rFonts w:ascii="Arial" w:hAnsi="Arial" w:cs="Arial"/>
          <w:sz w:val="24"/>
          <w:szCs w:val="24"/>
        </w:rPr>
        <w:footnoteReference w:customMarkFollows="1" w:id="9"/>
        <w:t>9</w:t>
      </w:r>
      <w:r>
        <w:rPr>
          <w:rFonts w:ascii="Arial" w:hAnsi="Arial" w:cs="Arial"/>
          <w:sz w:val="24"/>
          <w:szCs w:val="24"/>
        </w:rPr>
        <w:t> : il en est de même du Christ</w:t>
      </w:r>
      <w:r>
        <w:rPr>
          <w:rStyle w:val="Appelnotedebasdep"/>
          <w:rFonts w:ascii="Arial" w:hAnsi="Arial" w:cs="Arial"/>
          <w:sz w:val="24"/>
          <w:szCs w:val="24"/>
        </w:rPr>
        <w:footnoteReference w:customMarkFollows="1" w:id="10"/>
        <w:t>10</w:t>
      </w:r>
      <w:r>
        <w:rPr>
          <w:rFonts w:ascii="Arial" w:hAnsi="Arial" w:cs="Arial"/>
          <w:sz w:val="24"/>
          <w:szCs w:val="24"/>
        </w:rPr>
        <w:t>.</w:t>
      </w:r>
    </w:p>
    <w:p w:rsidR="00364113" w:rsidRDefault="00364113" w:rsidP="000E54C8">
      <w:pPr>
        <w:tabs>
          <w:tab w:val="left" w:pos="709"/>
        </w:tabs>
        <w:spacing w:after="0"/>
        <w:ind w:right="48"/>
        <w:rPr>
          <w:rFonts w:ascii="Arial" w:hAnsi="Arial" w:cs="Arial"/>
          <w:sz w:val="24"/>
          <w:szCs w:val="24"/>
        </w:rPr>
      </w:pPr>
      <w:r>
        <w:rPr>
          <w:rFonts w:ascii="Arial" w:hAnsi="Arial" w:cs="Arial"/>
          <w:sz w:val="24"/>
          <w:szCs w:val="24"/>
        </w:rPr>
        <w:t xml:space="preserve">       13</w:t>
      </w:r>
      <w:r>
        <w:rPr>
          <w:rFonts w:ascii="Arial" w:hAnsi="Arial" w:cs="Arial"/>
          <w:sz w:val="24"/>
          <w:szCs w:val="24"/>
        </w:rPr>
        <w:tab/>
        <w:t xml:space="preserve">Car nous avons tous été </w:t>
      </w:r>
      <w:r w:rsidRPr="00364113">
        <w:rPr>
          <w:rFonts w:ascii="Arial" w:hAnsi="Arial" w:cs="Arial"/>
          <w:b/>
          <w:sz w:val="24"/>
          <w:szCs w:val="24"/>
        </w:rPr>
        <w:t>baptisés</w:t>
      </w:r>
      <w:r>
        <w:rPr>
          <w:rFonts w:ascii="Arial" w:hAnsi="Arial" w:cs="Arial"/>
          <w:sz w:val="24"/>
          <w:szCs w:val="24"/>
        </w:rPr>
        <w:t xml:space="preserve"> </w:t>
      </w:r>
      <w:r w:rsidRPr="00364113">
        <w:rPr>
          <w:rFonts w:ascii="Arial" w:hAnsi="Arial" w:cs="Arial"/>
          <w:b/>
          <w:sz w:val="24"/>
          <w:szCs w:val="24"/>
        </w:rPr>
        <w:t>dans un seul Esprit</w:t>
      </w:r>
      <w:r>
        <w:rPr>
          <w:rFonts w:ascii="Arial" w:hAnsi="Arial" w:cs="Arial"/>
          <w:sz w:val="24"/>
          <w:szCs w:val="24"/>
        </w:rPr>
        <w:t xml:space="preserve"> en un seul corps,</w:t>
      </w:r>
    </w:p>
    <w:p w:rsidR="00364113" w:rsidRDefault="00364113" w:rsidP="000E54C8">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Juifs ou Grecs, esclaves ou hommes libres, </w:t>
      </w:r>
    </w:p>
    <w:p w:rsidR="00364113" w:rsidRDefault="00364113" w:rsidP="000E54C8">
      <w:pPr>
        <w:tabs>
          <w:tab w:val="left" w:pos="709"/>
        </w:tabs>
        <w:spacing w:after="0"/>
        <w:ind w:right="48"/>
        <w:rPr>
          <w:rFonts w:ascii="Arial" w:hAnsi="Arial" w:cs="Arial"/>
          <w:sz w:val="24"/>
          <w:szCs w:val="24"/>
        </w:rPr>
      </w:pPr>
      <w:r>
        <w:rPr>
          <w:rFonts w:ascii="Arial" w:hAnsi="Arial" w:cs="Arial"/>
          <w:sz w:val="24"/>
          <w:szCs w:val="24"/>
        </w:rPr>
        <w:lastRenderedPageBreak/>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nous avons tous été </w:t>
      </w:r>
      <w:r w:rsidRPr="00364113">
        <w:rPr>
          <w:rFonts w:ascii="Arial" w:hAnsi="Arial" w:cs="Arial"/>
          <w:b/>
          <w:sz w:val="24"/>
          <w:szCs w:val="24"/>
        </w:rPr>
        <w:t>abreuvés d’un seul Esprit</w:t>
      </w:r>
      <w:r w:rsidRPr="00364113">
        <w:rPr>
          <w:rStyle w:val="Appelnotedebasdep"/>
          <w:rFonts w:ascii="Arial" w:hAnsi="Arial" w:cs="Arial"/>
          <w:sz w:val="24"/>
          <w:szCs w:val="24"/>
        </w:rPr>
        <w:footnoteReference w:customMarkFollows="1" w:id="11"/>
        <w:t>11</w:t>
      </w:r>
      <w:r w:rsidRPr="00364113">
        <w:rPr>
          <w:rFonts w:ascii="Arial" w:hAnsi="Arial" w:cs="Arial"/>
          <w:sz w:val="24"/>
          <w:szCs w:val="24"/>
        </w:rPr>
        <w:t>.</w:t>
      </w:r>
    </w:p>
    <w:p w:rsidR="00515CA7" w:rsidRDefault="00515CA7" w:rsidP="00515CA7">
      <w:pPr>
        <w:tabs>
          <w:tab w:val="left" w:pos="709"/>
        </w:tabs>
        <w:spacing w:after="0"/>
        <w:ind w:right="48"/>
        <w:rPr>
          <w:rFonts w:ascii="Arial" w:hAnsi="Arial" w:cs="Arial"/>
          <w:sz w:val="24"/>
          <w:szCs w:val="24"/>
        </w:rPr>
      </w:pPr>
      <w:r>
        <w:rPr>
          <w:rFonts w:ascii="Arial" w:hAnsi="Arial" w:cs="Arial"/>
          <w:sz w:val="24"/>
          <w:szCs w:val="24"/>
        </w:rPr>
        <w:t xml:space="preserve">       14</w:t>
      </w:r>
      <w:r>
        <w:rPr>
          <w:rFonts w:ascii="Arial" w:hAnsi="Arial" w:cs="Arial"/>
          <w:sz w:val="24"/>
          <w:szCs w:val="24"/>
        </w:rPr>
        <w:tab/>
        <w:t>Le corps, en effet, ne se compose pas d’un seul membre,</w:t>
      </w:r>
    </w:p>
    <w:p w:rsidR="00515CA7" w:rsidRDefault="00515CA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de plusieurs</w:t>
      </w:r>
      <w:r>
        <w:rPr>
          <w:rStyle w:val="Appelnotedebasdep"/>
          <w:rFonts w:ascii="Arial" w:hAnsi="Arial" w:cs="Arial"/>
          <w:sz w:val="24"/>
          <w:szCs w:val="24"/>
        </w:rPr>
        <w:footnoteReference w:customMarkFollows="1" w:id="12"/>
        <w:t>12</w:t>
      </w:r>
      <w:r>
        <w:rPr>
          <w:rFonts w:ascii="Arial" w:hAnsi="Arial" w:cs="Arial"/>
          <w:sz w:val="24"/>
          <w:szCs w:val="24"/>
        </w:rPr>
        <w:t>.</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 xml:space="preserve">       15</w:t>
      </w:r>
      <w:r>
        <w:rPr>
          <w:rFonts w:ascii="Arial" w:hAnsi="Arial" w:cs="Arial"/>
          <w:sz w:val="24"/>
          <w:szCs w:val="24"/>
        </w:rPr>
        <w:tab/>
        <w:t>Si le pied disait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 Comme je ne suis pas une main, je ne fais pas partie du corps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cesserait-il</w:t>
      </w:r>
      <w:proofErr w:type="spellEnd"/>
      <w:proofErr w:type="gramEnd"/>
      <w:r>
        <w:rPr>
          <w:rFonts w:ascii="Arial" w:hAnsi="Arial" w:cs="Arial"/>
          <w:sz w:val="24"/>
          <w:szCs w:val="24"/>
        </w:rPr>
        <w:t xml:space="preserve"> pour autant d’appartenir au corps</w:t>
      </w:r>
      <w:r>
        <w:rPr>
          <w:rStyle w:val="Appelnotedebasdep"/>
          <w:rFonts w:ascii="Arial" w:hAnsi="Arial" w:cs="Arial"/>
          <w:sz w:val="24"/>
          <w:szCs w:val="24"/>
        </w:rPr>
        <w:footnoteReference w:customMarkFollows="1" w:id="13"/>
        <w:t>13</w:t>
      </w:r>
      <w:r>
        <w:rPr>
          <w:rFonts w:ascii="Arial" w:hAnsi="Arial" w:cs="Arial"/>
          <w:sz w:val="24"/>
          <w:szCs w:val="24"/>
        </w:rPr>
        <w:t>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 xml:space="preserve">       16</w:t>
      </w:r>
      <w:r>
        <w:rPr>
          <w:rFonts w:ascii="Arial" w:hAnsi="Arial" w:cs="Arial"/>
          <w:sz w:val="24"/>
          <w:szCs w:val="24"/>
        </w:rPr>
        <w:tab/>
        <w:t>Si l’oreille disait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 Comme je ne suis pas un œil, je ne fais pas partie du corps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cesserait-elle</w:t>
      </w:r>
      <w:proofErr w:type="gramEnd"/>
      <w:r>
        <w:rPr>
          <w:rFonts w:ascii="Arial" w:hAnsi="Arial" w:cs="Arial"/>
          <w:sz w:val="24"/>
          <w:szCs w:val="24"/>
        </w:rPr>
        <w:t xml:space="preserve"> pour autant d’appartenir au corps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 xml:space="preserve">       17</w:t>
      </w:r>
      <w:r>
        <w:rPr>
          <w:rFonts w:ascii="Arial" w:hAnsi="Arial" w:cs="Arial"/>
          <w:sz w:val="24"/>
          <w:szCs w:val="24"/>
        </w:rPr>
        <w:tab/>
        <w:t>Si le corps entier était œil ; où serait l’ouïe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Si tout était oreille, où serait l’odorat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 xml:space="preserve">       18</w:t>
      </w:r>
      <w:r>
        <w:rPr>
          <w:rFonts w:ascii="Arial" w:hAnsi="Arial" w:cs="Arial"/>
          <w:sz w:val="24"/>
          <w:szCs w:val="24"/>
        </w:rPr>
        <w:tab/>
        <w:t>Mais Dieu a disposé dans le corps chacun des membres</w:t>
      </w:r>
      <w:r>
        <w:rPr>
          <w:rStyle w:val="Appelnotedebasdep"/>
          <w:rFonts w:ascii="Arial" w:hAnsi="Arial" w:cs="Arial"/>
          <w:sz w:val="24"/>
          <w:szCs w:val="24"/>
        </w:rPr>
        <w:footnoteReference w:customMarkFollows="1" w:id="14"/>
        <w:t>14</w:t>
      </w:r>
      <w:r>
        <w:rPr>
          <w:rFonts w:ascii="Arial" w:hAnsi="Arial" w:cs="Arial"/>
          <w:sz w:val="24"/>
          <w:szCs w:val="24"/>
        </w:rPr>
        <w:t>,</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selon</w:t>
      </w:r>
      <w:proofErr w:type="gramEnd"/>
      <w:r>
        <w:rPr>
          <w:rFonts w:ascii="Arial" w:hAnsi="Arial" w:cs="Arial"/>
          <w:sz w:val="24"/>
          <w:szCs w:val="24"/>
        </w:rPr>
        <w:t xml:space="preserve"> sa volonté.</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 xml:space="preserve">       19</w:t>
      </w:r>
      <w:r>
        <w:rPr>
          <w:rFonts w:ascii="Arial" w:hAnsi="Arial" w:cs="Arial"/>
          <w:sz w:val="24"/>
          <w:szCs w:val="24"/>
        </w:rPr>
        <w:tab/>
        <w:t>Si l’ensemble était un seul membre, où serait le corps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 xml:space="preserve">       20</w:t>
      </w:r>
      <w:r>
        <w:rPr>
          <w:rFonts w:ascii="Arial" w:hAnsi="Arial" w:cs="Arial"/>
          <w:sz w:val="24"/>
          <w:szCs w:val="24"/>
        </w:rPr>
        <w:tab/>
        <w:t>Il y a donc plusieurs membres, mais un seul corps</w:t>
      </w:r>
      <w:r>
        <w:rPr>
          <w:rStyle w:val="Appelnotedebasdep"/>
          <w:rFonts w:ascii="Arial" w:hAnsi="Arial" w:cs="Arial"/>
          <w:sz w:val="24"/>
          <w:szCs w:val="24"/>
        </w:rPr>
        <w:footnoteReference w:customMarkFollows="1" w:id="15"/>
        <w:t>15</w:t>
      </w:r>
      <w:r>
        <w:rPr>
          <w:rFonts w:ascii="Arial" w:hAnsi="Arial" w:cs="Arial"/>
          <w:sz w:val="24"/>
          <w:szCs w:val="24"/>
        </w:rPr>
        <w:t>.</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 xml:space="preserve">       21</w:t>
      </w:r>
      <w:r>
        <w:rPr>
          <w:rFonts w:ascii="Arial" w:hAnsi="Arial" w:cs="Arial"/>
          <w:sz w:val="24"/>
          <w:szCs w:val="24"/>
        </w:rPr>
        <w:tab/>
        <w:t>L’œil ne peut pas dire à la main : « Je n’ai pas besoin de toi »,</w:t>
      </w:r>
    </w:p>
    <w:p w:rsidR="00F102E7" w:rsidRDefault="00F102E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ni</w:t>
      </w:r>
      <w:proofErr w:type="gramEnd"/>
      <w:r>
        <w:rPr>
          <w:rFonts w:ascii="Arial" w:hAnsi="Arial" w:cs="Arial"/>
          <w:sz w:val="24"/>
          <w:szCs w:val="24"/>
        </w:rPr>
        <w:t xml:space="preserve"> la tête dire aux pieds : </w:t>
      </w:r>
      <w:r w:rsidR="00377C67">
        <w:rPr>
          <w:rFonts w:ascii="Arial" w:hAnsi="Arial" w:cs="Arial"/>
          <w:sz w:val="24"/>
          <w:szCs w:val="24"/>
        </w:rPr>
        <w:t>« Je n’ai pas besoin de vous ».</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 xml:space="preserve">       22</w:t>
      </w:r>
      <w:r>
        <w:rPr>
          <w:rFonts w:ascii="Arial" w:hAnsi="Arial" w:cs="Arial"/>
          <w:sz w:val="24"/>
          <w:szCs w:val="24"/>
        </w:rPr>
        <w:tab/>
        <w:t>Bien plus, même les membres du corps qui paraissent les plus faibles</w:t>
      </w:r>
      <w:r>
        <w:rPr>
          <w:rStyle w:val="Appelnotedebasdep"/>
          <w:rFonts w:ascii="Arial" w:hAnsi="Arial" w:cs="Arial"/>
          <w:sz w:val="24"/>
          <w:szCs w:val="24"/>
        </w:rPr>
        <w:footnoteReference w:customMarkFollows="1" w:id="16"/>
        <w:t>16</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sont</w:t>
      </w:r>
      <w:proofErr w:type="gramEnd"/>
      <w:r>
        <w:rPr>
          <w:rFonts w:ascii="Arial" w:hAnsi="Arial" w:cs="Arial"/>
          <w:sz w:val="24"/>
          <w:szCs w:val="24"/>
        </w:rPr>
        <w:t xml:space="preserve"> nécessaires,</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 xml:space="preserve">       23</w:t>
      </w:r>
      <w:r>
        <w:rPr>
          <w:rFonts w:ascii="Arial" w:hAnsi="Arial" w:cs="Arial"/>
          <w:sz w:val="24"/>
          <w:szCs w:val="24"/>
        </w:rPr>
        <w:tab/>
        <w:t>et ceux que nous tenons pour les moins honorables,</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c’est</w:t>
      </w:r>
      <w:proofErr w:type="gramEnd"/>
      <w:r>
        <w:rPr>
          <w:rFonts w:ascii="Arial" w:hAnsi="Arial" w:cs="Arial"/>
          <w:sz w:val="24"/>
          <w:szCs w:val="24"/>
        </w:rPr>
        <w:t xml:space="preserve"> à eux que nous faisons le plus d’honneur.</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Moins ils sont décents, plus décemment nous les traitons :</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 xml:space="preserve">       24</w:t>
      </w:r>
      <w:r>
        <w:rPr>
          <w:rFonts w:ascii="Arial" w:hAnsi="Arial" w:cs="Arial"/>
          <w:sz w:val="24"/>
          <w:szCs w:val="24"/>
        </w:rPr>
        <w:tab/>
        <w:t>ceux qui sont décents n’ont pas besoin de ces égards.</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Mais Dieu a composé le corps en donnant le plus d’honneur</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à</w:t>
      </w:r>
      <w:proofErr w:type="gramEnd"/>
      <w:r>
        <w:rPr>
          <w:rFonts w:ascii="Arial" w:hAnsi="Arial" w:cs="Arial"/>
          <w:sz w:val="24"/>
          <w:szCs w:val="24"/>
        </w:rPr>
        <w:t xml:space="preserve"> ce qui en manque,</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 xml:space="preserve">       25</w:t>
      </w:r>
      <w:r>
        <w:rPr>
          <w:rFonts w:ascii="Arial" w:hAnsi="Arial" w:cs="Arial"/>
          <w:sz w:val="24"/>
          <w:szCs w:val="24"/>
        </w:rPr>
        <w:tab/>
        <w:t>afin qu’il n’y ait pas de division dans le corps,</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que les membres aient un commun souci les uns des autres.</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 xml:space="preserve">       26</w:t>
      </w:r>
      <w:r>
        <w:rPr>
          <w:rFonts w:ascii="Arial" w:hAnsi="Arial" w:cs="Arial"/>
          <w:sz w:val="24"/>
          <w:szCs w:val="24"/>
        </w:rPr>
        <w:tab/>
        <w:t>Si un membre souffre, tous les membres partagent sa souffrance :</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lastRenderedPageBreak/>
        <w:tab/>
      </w:r>
      <w:r>
        <w:rPr>
          <w:rFonts w:ascii="Arial" w:hAnsi="Arial" w:cs="Arial"/>
          <w:sz w:val="24"/>
          <w:szCs w:val="24"/>
        </w:rPr>
        <w:tab/>
      </w:r>
      <w:proofErr w:type="gramStart"/>
      <w:r>
        <w:rPr>
          <w:rFonts w:ascii="Arial" w:hAnsi="Arial" w:cs="Arial"/>
          <w:sz w:val="24"/>
          <w:szCs w:val="24"/>
        </w:rPr>
        <w:t>si</w:t>
      </w:r>
      <w:proofErr w:type="gramEnd"/>
      <w:r>
        <w:rPr>
          <w:rFonts w:ascii="Arial" w:hAnsi="Arial" w:cs="Arial"/>
          <w:sz w:val="24"/>
          <w:szCs w:val="24"/>
        </w:rPr>
        <w:t xml:space="preserve"> un membre est glorifié</w:t>
      </w:r>
      <w:r>
        <w:rPr>
          <w:rStyle w:val="Appelnotedebasdep"/>
          <w:rFonts w:ascii="Arial" w:hAnsi="Arial" w:cs="Arial"/>
          <w:sz w:val="24"/>
          <w:szCs w:val="24"/>
        </w:rPr>
        <w:footnoteReference w:customMarkFollows="1" w:id="17"/>
        <w:t>17</w:t>
      </w:r>
      <w:r>
        <w:rPr>
          <w:rFonts w:ascii="Arial" w:hAnsi="Arial" w:cs="Arial"/>
          <w:sz w:val="24"/>
          <w:szCs w:val="24"/>
        </w:rPr>
        <w:t>, tous les membres partagent sa joie.</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 xml:space="preserve">       27</w:t>
      </w:r>
      <w:r>
        <w:rPr>
          <w:rFonts w:ascii="Arial" w:hAnsi="Arial" w:cs="Arial"/>
          <w:sz w:val="24"/>
          <w:szCs w:val="24"/>
        </w:rPr>
        <w:tab/>
        <w:t>Or vous êtes le corps du Christ</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vous êtes ses membres, chacun pour sa part</w:t>
      </w:r>
      <w:r>
        <w:rPr>
          <w:rStyle w:val="Appelnotedebasdep"/>
          <w:rFonts w:ascii="Arial" w:hAnsi="Arial" w:cs="Arial"/>
          <w:sz w:val="24"/>
          <w:szCs w:val="24"/>
        </w:rPr>
        <w:footnoteReference w:customMarkFollows="1" w:id="18"/>
        <w:t>18</w:t>
      </w:r>
      <w:r>
        <w:rPr>
          <w:rFonts w:ascii="Arial" w:hAnsi="Arial" w:cs="Arial"/>
          <w:sz w:val="24"/>
          <w:szCs w:val="24"/>
        </w:rPr>
        <w:t>.</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 xml:space="preserve">       28</w:t>
      </w:r>
      <w:r>
        <w:rPr>
          <w:rFonts w:ascii="Arial" w:hAnsi="Arial" w:cs="Arial"/>
          <w:sz w:val="24"/>
          <w:szCs w:val="24"/>
        </w:rPr>
        <w:tab/>
        <w:t>Et ceux que Dieu a disposés</w:t>
      </w:r>
      <w:r>
        <w:rPr>
          <w:rStyle w:val="Appelnotedebasdep"/>
          <w:rFonts w:ascii="Arial" w:hAnsi="Arial" w:cs="Arial"/>
          <w:sz w:val="24"/>
          <w:szCs w:val="24"/>
        </w:rPr>
        <w:footnoteReference w:customMarkFollows="1" w:id="19"/>
        <w:t>19</w:t>
      </w:r>
      <w:r>
        <w:rPr>
          <w:rFonts w:ascii="Arial" w:hAnsi="Arial" w:cs="Arial"/>
          <w:sz w:val="24"/>
          <w:szCs w:val="24"/>
        </w:rPr>
        <w:t xml:space="preserve"> dans l’Eglise sont</w:t>
      </w:r>
    </w:p>
    <w:p w:rsidR="00377C67" w:rsidRDefault="00377C67"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premièrement</w:t>
      </w:r>
      <w:proofErr w:type="gramEnd"/>
      <w:r>
        <w:rPr>
          <w:rFonts w:ascii="Arial" w:hAnsi="Arial" w:cs="Arial"/>
          <w:sz w:val="24"/>
          <w:szCs w:val="24"/>
        </w:rPr>
        <w:t xml:space="preserve"> des apôtres, deuxièmement de</w:t>
      </w:r>
      <w:r w:rsidR="008D7904">
        <w:rPr>
          <w:rFonts w:ascii="Arial" w:hAnsi="Arial" w:cs="Arial"/>
          <w:sz w:val="24"/>
          <w:szCs w:val="24"/>
        </w:rPr>
        <w:t>s prophètes</w:t>
      </w:r>
      <w:r w:rsidR="008D7904">
        <w:rPr>
          <w:rStyle w:val="Appelnotedebasdep"/>
          <w:rFonts w:ascii="Arial" w:hAnsi="Arial" w:cs="Arial"/>
          <w:sz w:val="24"/>
          <w:szCs w:val="24"/>
        </w:rPr>
        <w:footnoteReference w:customMarkFollows="1" w:id="20"/>
        <w:t>20</w:t>
      </w:r>
      <w:r w:rsidR="008D7904">
        <w:rPr>
          <w:rFonts w:ascii="Arial" w:hAnsi="Arial" w:cs="Arial"/>
          <w:sz w:val="24"/>
          <w:szCs w:val="24"/>
        </w:rPr>
        <w:t>,</w:t>
      </w:r>
    </w:p>
    <w:p w:rsidR="008D7904" w:rsidRDefault="008D7904"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troisièmement</w:t>
      </w:r>
      <w:proofErr w:type="gramEnd"/>
      <w:r>
        <w:rPr>
          <w:rFonts w:ascii="Arial" w:hAnsi="Arial" w:cs="Arial"/>
          <w:sz w:val="24"/>
          <w:szCs w:val="24"/>
        </w:rPr>
        <w:t xml:space="preserve"> des hommes chargés de l’enseignement</w:t>
      </w:r>
      <w:r>
        <w:rPr>
          <w:rStyle w:val="Appelnotedebasdep"/>
          <w:rFonts w:ascii="Arial" w:hAnsi="Arial" w:cs="Arial"/>
          <w:sz w:val="24"/>
          <w:szCs w:val="24"/>
        </w:rPr>
        <w:footnoteReference w:customMarkFollows="1" w:id="21"/>
        <w:t>21 </w:t>
      </w:r>
      <w:r>
        <w:rPr>
          <w:rFonts w:ascii="Arial" w:hAnsi="Arial" w:cs="Arial"/>
          <w:sz w:val="24"/>
          <w:szCs w:val="24"/>
        </w:rPr>
        <w:t>;</w:t>
      </w:r>
    </w:p>
    <w:p w:rsidR="008D7904" w:rsidRDefault="008D7904"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vient</w:t>
      </w:r>
      <w:proofErr w:type="gramEnd"/>
      <w:r>
        <w:rPr>
          <w:rFonts w:ascii="Arial" w:hAnsi="Arial" w:cs="Arial"/>
          <w:sz w:val="24"/>
          <w:szCs w:val="24"/>
        </w:rPr>
        <w:t xml:space="preserve"> ensuite le don des miracles, puis de guérison, d’assistance,</w:t>
      </w:r>
    </w:p>
    <w:p w:rsidR="008D7904" w:rsidRDefault="008D7904" w:rsidP="00515CA7">
      <w:pPr>
        <w:tabs>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w:t>
      </w:r>
      <w:proofErr w:type="gramEnd"/>
      <w:r>
        <w:rPr>
          <w:rFonts w:ascii="Arial" w:hAnsi="Arial" w:cs="Arial"/>
          <w:sz w:val="24"/>
          <w:szCs w:val="24"/>
        </w:rPr>
        <w:t xml:space="preserve"> direction, et le don de parler en langues.</w:t>
      </w:r>
    </w:p>
    <w:p w:rsidR="008D7904" w:rsidRDefault="008D7904" w:rsidP="008D7904">
      <w:pPr>
        <w:tabs>
          <w:tab w:val="left" w:pos="567"/>
          <w:tab w:val="left" w:pos="709"/>
        </w:tabs>
        <w:spacing w:after="0"/>
        <w:ind w:right="48"/>
        <w:rPr>
          <w:rFonts w:ascii="Arial" w:hAnsi="Arial" w:cs="Arial"/>
          <w:sz w:val="24"/>
          <w:szCs w:val="24"/>
        </w:rPr>
      </w:pPr>
      <w:r>
        <w:rPr>
          <w:rFonts w:ascii="Arial" w:hAnsi="Arial" w:cs="Arial"/>
          <w:sz w:val="24"/>
          <w:szCs w:val="24"/>
        </w:rPr>
        <w:t xml:space="preserve">       29</w:t>
      </w:r>
      <w:r>
        <w:rPr>
          <w:rFonts w:ascii="Arial" w:hAnsi="Arial" w:cs="Arial"/>
          <w:sz w:val="24"/>
          <w:szCs w:val="24"/>
        </w:rPr>
        <w:tab/>
        <w:t>Tous sont-ils apôtres ? Tous prophètes ? Tous enseignent-ils ?</w:t>
      </w:r>
    </w:p>
    <w:p w:rsidR="008D7904" w:rsidRDefault="008D7904" w:rsidP="008D7904">
      <w:pPr>
        <w:tabs>
          <w:tab w:val="left" w:pos="567"/>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Tous </w:t>
      </w:r>
      <w:proofErr w:type="spellStart"/>
      <w:r>
        <w:rPr>
          <w:rFonts w:ascii="Arial" w:hAnsi="Arial" w:cs="Arial"/>
          <w:sz w:val="24"/>
          <w:szCs w:val="24"/>
        </w:rPr>
        <w:t>font-ils</w:t>
      </w:r>
      <w:proofErr w:type="spellEnd"/>
      <w:r>
        <w:rPr>
          <w:rFonts w:ascii="Arial" w:hAnsi="Arial" w:cs="Arial"/>
          <w:sz w:val="24"/>
          <w:szCs w:val="24"/>
        </w:rPr>
        <w:t xml:space="preserve"> des miracles ?</w:t>
      </w:r>
    </w:p>
    <w:p w:rsidR="008D7904" w:rsidRDefault="008D7904" w:rsidP="008D7904">
      <w:pPr>
        <w:tabs>
          <w:tab w:val="left" w:pos="567"/>
          <w:tab w:val="left" w:pos="709"/>
        </w:tabs>
        <w:spacing w:after="0"/>
        <w:ind w:right="48"/>
        <w:rPr>
          <w:rFonts w:ascii="Arial" w:hAnsi="Arial" w:cs="Arial"/>
          <w:sz w:val="24"/>
          <w:szCs w:val="24"/>
        </w:rPr>
      </w:pPr>
      <w:r>
        <w:rPr>
          <w:rFonts w:ascii="Arial" w:hAnsi="Arial" w:cs="Arial"/>
          <w:sz w:val="24"/>
          <w:szCs w:val="24"/>
        </w:rPr>
        <w:t xml:space="preserve">       30</w:t>
      </w:r>
      <w:r>
        <w:rPr>
          <w:rFonts w:ascii="Arial" w:hAnsi="Arial" w:cs="Arial"/>
          <w:sz w:val="24"/>
          <w:szCs w:val="24"/>
        </w:rPr>
        <w:tab/>
        <w:t>Tous ont-ils le don de guérison ? Tous parlent-ils en langues ?</w:t>
      </w:r>
    </w:p>
    <w:p w:rsidR="008D7904" w:rsidRDefault="008D7904" w:rsidP="008D7904">
      <w:pPr>
        <w:tabs>
          <w:tab w:val="left" w:pos="567"/>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Tous interprètent-ils ?</w:t>
      </w:r>
    </w:p>
    <w:p w:rsidR="008D7904" w:rsidRDefault="008D7904" w:rsidP="008D7904">
      <w:pPr>
        <w:tabs>
          <w:tab w:val="left" w:pos="567"/>
          <w:tab w:val="left" w:pos="709"/>
        </w:tabs>
        <w:spacing w:after="0"/>
        <w:ind w:right="48"/>
        <w:rPr>
          <w:rFonts w:ascii="Arial" w:hAnsi="Arial" w:cs="Arial"/>
          <w:sz w:val="24"/>
          <w:szCs w:val="24"/>
        </w:rPr>
      </w:pPr>
      <w:r>
        <w:rPr>
          <w:rFonts w:ascii="Arial" w:hAnsi="Arial" w:cs="Arial"/>
          <w:sz w:val="24"/>
          <w:szCs w:val="24"/>
        </w:rPr>
        <w:t xml:space="preserve">       31</w:t>
      </w:r>
      <w:r>
        <w:rPr>
          <w:rFonts w:ascii="Arial" w:hAnsi="Arial" w:cs="Arial"/>
          <w:sz w:val="24"/>
          <w:szCs w:val="24"/>
        </w:rPr>
        <w:tab/>
        <w:t>Ayez pour ambition les dons les meilleurs.</w:t>
      </w:r>
    </w:p>
    <w:p w:rsidR="008D7904" w:rsidRDefault="008D7904" w:rsidP="008D7904">
      <w:pPr>
        <w:tabs>
          <w:tab w:val="left" w:pos="567"/>
          <w:tab w:val="left" w:pos="709"/>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Et de plus je vais vous indiquer une voie infiniment supérieure.</w:t>
      </w:r>
    </w:p>
    <w:p w:rsidR="00377C67" w:rsidRPr="00364113" w:rsidRDefault="00377C67" w:rsidP="00515CA7">
      <w:pPr>
        <w:tabs>
          <w:tab w:val="left" w:pos="709"/>
        </w:tabs>
        <w:spacing w:after="0"/>
        <w:ind w:right="48"/>
        <w:rPr>
          <w:rFonts w:ascii="Arial" w:hAnsi="Arial" w:cs="Arial"/>
          <w:sz w:val="24"/>
          <w:szCs w:val="24"/>
        </w:rPr>
      </w:pPr>
    </w:p>
    <w:p w:rsidR="000E54C8" w:rsidRDefault="000E54C8" w:rsidP="000E54C8">
      <w:pPr>
        <w:spacing w:after="0"/>
        <w:ind w:right="48"/>
      </w:pPr>
    </w:p>
    <w:sectPr w:rsidR="000E54C8" w:rsidSect="002450E8">
      <w:pgSz w:w="11900" w:h="16840"/>
      <w:pgMar w:top="610" w:right="418"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21" w:rsidRDefault="00755521" w:rsidP="002450E8">
      <w:pPr>
        <w:spacing w:after="0" w:line="240" w:lineRule="auto"/>
      </w:pPr>
      <w:r>
        <w:separator/>
      </w:r>
    </w:p>
  </w:endnote>
  <w:endnote w:type="continuationSeparator" w:id="0">
    <w:p w:rsidR="00755521" w:rsidRDefault="00755521" w:rsidP="0024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21" w:rsidRDefault="00755521" w:rsidP="002450E8">
      <w:pPr>
        <w:spacing w:after="0" w:line="240" w:lineRule="auto"/>
      </w:pPr>
      <w:r>
        <w:separator/>
      </w:r>
    </w:p>
  </w:footnote>
  <w:footnote w:type="continuationSeparator" w:id="0">
    <w:p w:rsidR="00755521" w:rsidRDefault="00755521" w:rsidP="002450E8">
      <w:pPr>
        <w:spacing w:after="0" w:line="240" w:lineRule="auto"/>
      </w:pPr>
      <w:r>
        <w:continuationSeparator/>
      </w:r>
    </w:p>
  </w:footnote>
  <w:footnote w:id="1">
    <w:p w:rsidR="002450E8" w:rsidRDefault="002450E8" w:rsidP="002450E8">
      <w:pPr>
        <w:pStyle w:val="Notedebasdepage"/>
        <w:ind w:left="993" w:hanging="285"/>
        <w:jc w:val="both"/>
        <w:rPr>
          <w:rFonts w:ascii="Arial" w:hAnsi="Arial" w:cs="Arial"/>
          <w:sz w:val="24"/>
          <w:szCs w:val="24"/>
        </w:rPr>
      </w:pPr>
      <w:r w:rsidRPr="002450E8">
        <w:rPr>
          <w:rStyle w:val="Appelnotedebasdep"/>
          <w:rFonts w:ascii="Arial" w:hAnsi="Arial" w:cs="Arial"/>
          <w:sz w:val="24"/>
          <w:szCs w:val="24"/>
        </w:rPr>
        <w:t>1</w:t>
      </w:r>
      <w:r w:rsidRPr="002450E8">
        <w:rPr>
          <w:rFonts w:ascii="Arial" w:hAnsi="Arial" w:cs="Arial"/>
          <w:sz w:val="24"/>
          <w:szCs w:val="24"/>
        </w:rPr>
        <w:t xml:space="preserve"> </w:t>
      </w:r>
      <w:r>
        <w:rPr>
          <w:rFonts w:ascii="Arial" w:hAnsi="Arial" w:cs="Arial"/>
          <w:sz w:val="24"/>
          <w:szCs w:val="24"/>
        </w:rPr>
        <w:t xml:space="preserve"> Les chapitres 12 à 14 sont la réponse de Paul aux questions posées par l’</w:t>
      </w:r>
      <w:proofErr w:type="spellStart"/>
      <w:r>
        <w:rPr>
          <w:rFonts w:ascii="Arial" w:hAnsi="Arial" w:cs="Arial"/>
          <w:sz w:val="24"/>
          <w:szCs w:val="24"/>
        </w:rPr>
        <w:t>exis-tence</w:t>
      </w:r>
      <w:proofErr w:type="spellEnd"/>
      <w:r>
        <w:rPr>
          <w:rFonts w:ascii="Arial" w:hAnsi="Arial" w:cs="Arial"/>
          <w:sz w:val="24"/>
          <w:szCs w:val="24"/>
        </w:rPr>
        <w:t xml:space="preserve">, à Corinthe, de </w:t>
      </w:r>
      <w:r>
        <w:rPr>
          <w:rFonts w:ascii="Arial" w:hAnsi="Arial" w:cs="Arial"/>
          <w:i/>
          <w:sz w:val="24"/>
          <w:szCs w:val="24"/>
        </w:rPr>
        <w:t xml:space="preserve">phénomènes spirituels </w:t>
      </w:r>
      <w:r>
        <w:rPr>
          <w:rFonts w:ascii="Arial" w:hAnsi="Arial" w:cs="Arial"/>
          <w:sz w:val="24"/>
          <w:szCs w:val="24"/>
        </w:rPr>
        <w:t>(</w:t>
      </w:r>
      <w:proofErr w:type="spellStart"/>
      <w:r>
        <w:rPr>
          <w:rFonts w:ascii="Arial" w:hAnsi="Arial" w:cs="Arial"/>
          <w:i/>
          <w:sz w:val="24"/>
          <w:szCs w:val="24"/>
        </w:rPr>
        <w:t>pneumatika</w:t>
      </w:r>
      <w:proofErr w:type="spellEnd"/>
      <w:r>
        <w:rPr>
          <w:rFonts w:ascii="Arial" w:hAnsi="Arial" w:cs="Arial"/>
          <w:i/>
          <w:sz w:val="24"/>
          <w:szCs w:val="24"/>
        </w:rPr>
        <w:t xml:space="preserve">, </w:t>
      </w:r>
      <w:r>
        <w:rPr>
          <w:rFonts w:ascii="Arial" w:hAnsi="Arial" w:cs="Arial"/>
          <w:sz w:val="24"/>
          <w:szCs w:val="24"/>
        </w:rPr>
        <w:t>voir 14,1 et 37). Dans l’assemblée chrétienne, certains Corinthiens et Corinthiennes étaient saisis par l’inspiration et prenaient la parole pour louer Dieu ou exhorter les autres, soit dans la langue des</w:t>
      </w:r>
      <w:r w:rsidR="00B43756">
        <w:rPr>
          <w:rFonts w:ascii="Arial" w:hAnsi="Arial" w:cs="Arial"/>
          <w:sz w:val="24"/>
          <w:szCs w:val="24"/>
        </w:rPr>
        <w:t xml:space="preserve"> participants (</w:t>
      </w:r>
      <w:r w:rsidR="00B43756">
        <w:rPr>
          <w:rFonts w:ascii="Arial" w:hAnsi="Arial" w:cs="Arial"/>
          <w:i/>
          <w:sz w:val="24"/>
          <w:szCs w:val="24"/>
        </w:rPr>
        <w:t>la prophétie</w:t>
      </w:r>
      <w:r w:rsidR="00B43756">
        <w:rPr>
          <w:rFonts w:ascii="Arial" w:hAnsi="Arial" w:cs="Arial"/>
          <w:sz w:val="24"/>
          <w:szCs w:val="24"/>
        </w:rPr>
        <w:t>), soit dans des langues inconnues ou faites de syllabes sans suite intelligible (</w:t>
      </w:r>
      <w:r w:rsidR="00B43756">
        <w:rPr>
          <w:rFonts w:ascii="Arial" w:hAnsi="Arial" w:cs="Arial"/>
          <w:i/>
          <w:sz w:val="24"/>
          <w:szCs w:val="24"/>
        </w:rPr>
        <w:t>la glossolalie</w:t>
      </w:r>
      <w:r w:rsidR="00B43756">
        <w:rPr>
          <w:rFonts w:ascii="Arial" w:hAnsi="Arial" w:cs="Arial"/>
          <w:sz w:val="24"/>
          <w:szCs w:val="24"/>
        </w:rPr>
        <w:t xml:space="preserve">). Avant de reconnaître à ces </w:t>
      </w:r>
      <w:proofErr w:type="spellStart"/>
      <w:r w:rsidR="00B43756">
        <w:rPr>
          <w:rFonts w:ascii="Arial" w:hAnsi="Arial" w:cs="Arial"/>
          <w:sz w:val="24"/>
          <w:szCs w:val="24"/>
        </w:rPr>
        <w:t>phé-nomènes</w:t>
      </w:r>
      <w:proofErr w:type="spellEnd"/>
      <w:r w:rsidR="00B43756">
        <w:rPr>
          <w:rFonts w:ascii="Arial" w:hAnsi="Arial" w:cs="Arial"/>
          <w:sz w:val="24"/>
          <w:szCs w:val="24"/>
        </w:rPr>
        <w:t xml:space="preserve"> un caractère positif (chapitre 14), Paul procède à une remise en ordre : ce qui est le plus utile à la communauté, ce sont </w:t>
      </w:r>
      <w:r w:rsidR="00B43756">
        <w:rPr>
          <w:rFonts w:ascii="Arial" w:hAnsi="Arial" w:cs="Arial"/>
          <w:i/>
          <w:sz w:val="24"/>
          <w:szCs w:val="24"/>
        </w:rPr>
        <w:t xml:space="preserve">les dons-de-la-grâce </w:t>
      </w:r>
      <w:r w:rsidR="00B43756">
        <w:rPr>
          <w:rFonts w:ascii="Arial" w:hAnsi="Arial" w:cs="Arial"/>
          <w:sz w:val="24"/>
          <w:szCs w:val="24"/>
        </w:rPr>
        <w:t xml:space="preserve">(ou </w:t>
      </w:r>
      <w:proofErr w:type="spellStart"/>
      <w:r w:rsidR="00B43756">
        <w:rPr>
          <w:rFonts w:ascii="Arial" w:hAnsi="Arial" w:cs="Arial"/>
          <w:i/>
          <w:sz w:val="24"/>
          <w:szCs w:val="24"/>
        </w:rPr>
        <w:t>charis</w:t>
      </w:r>
      <w:proofErr w:type="spellEnd"/>
      <w:r w:rsidR="00B43756">
        <w:rPr>
          <w:rFonts w:ascii="Arial" w:hAnsi="Arial" w:cs="Arial"/>
          <w:i/>
          <w:sz w:val="24"/>
          <w:szCs w:val="24"/>
        </w:rPr>
        <w:t xml:space="preserve">- mes, </w:t>
      </w:r>
      <w:r w:rsidR="00B43756">
        <w:rPr>
          <w:rFonts w:ascii="Arial" w:hAnsi="Arial" w:cs="Arial"/>
          <w:sz w:val="24"/>
          <w:szCs w:val="24"/>
        </w:rPr>
        <w:t>voir versets 4 et 31), qui sont beaucoup plus nombreux et variés que les manifestations spectaculaires auxquelles les Corinthiens attachaient beaucoup de prix. Enfin, tout ce foisonnement de vie inspiré par l’Esprit a besoin d’être informé par l’amour (</w:t>
      </w:r>
      <w:proofErr w:type="spellStart"/>
      <w:r w:rsidR="00B43756">
        <w:rPr>
          <w:rFonts w:ascii="Arial" w:hAnsi="Arial" w:cs="Arial"/>
          <w:i/>
          <w:sz w:val="24"/>
          <w:szCs w:val="24"/>
        </w:rPr>
        <w:t>agapê</w:t>
      </w:r>
      <w:proofErr w:type="spellEnd"/>
      <w:r w:rsidR="00B43756">
        <w:rPr>
          <w:rFonts w:ascii="Arial" w:hAnsi="Arial" w:cs="Arial"/>
          <w:sz w:val="24"/>
          <w:szCs w:val="24"/>
        </w:rPr>
        <w:t>) qui, dans cette diversité, maintiendra la communauté dans l’unité (chapitre 13).</w:t>
      </w:r>
    </w:p>
    <w:p w:rsidR="000E54C8" w:rsidRPr="00B43756" w:rsidRDefault="000E54C8" w:rsidP="002450E8">
      <w:pPr>
        <w:pStyle w:val="Notedebasdepage"/>
        <w:ind w:left="993" w:hanging="285"/>
        <w:jc w:val="both"/>
        <w:rPr>
          <w:rFonts w:ascii="Arial" w:hAnsi="Arial" w:cs="Arial"/>
          <w:sz w:val="24"/>
          <w:szCs w:val="24"/>
        </w:rPr>
      </w:pPr>
    </w:p>
  </w:footnote>
  <w:footnote w:id="2">
    <w:p w:rsidR="000E54C8" w:rsidRDefault="000E54C8" w:rsidP="000E54C8">
      <w:pPr>
        <w:pStyle w:val="Notedebasdepage"/>
        <w:ind w:left="993" w:hanging="285"/>
        <w:jc w:val="both"/>
        <w:rPr>
          <w:rFonts w:ascii="Arial" w:hAnsi="Arial" w:cs="Arial"/>
          <w:sz w:val="24"/>
          <w:szCs w:val="24"/>
        </w:rPr>
      </w:pPr>
      <w:r w:rsidRPr="000E54C8">
        <w:rPr>
          <w:rStyle w:val="Appelnotedebasdep"/>
          <w:rFonts w:ascii="Arial" w:hAnsi="Arial" w:cs="Arial"/>
          <w:sz w:val="24"/>
          <w:szCs w:val="24"/>
        </w:rPr>
        <w:t>2</w:t>
      </w:r>
      <w:r w:rsidRPr="000E54C8">
        <w:rPr>
          <w:rFonts w:ascii="Arial" w:hAnsi="Arial" w:cs="Arial"/>
          <w:sz w:val="24"/>
          <w:szCs w:val="24"/>
        </w:rPr>
        <w:t xml:space="preserve"> </w:t>
      </w:r>
      <w:r>
        <w:rPr>
          <w:rFonts w:ascii="Arial" w:hAnsi="Arial" w:cs="Arial"/>
          <w:sz w:val="24"/>
          <w:szCs w:val="24"/>
        </w:rPr>
        <w:t xml:space="preserve"> Phrase grammaticalement difficile qui a donné lieu à de nombreuses corrections conjecturales. Mais le sens général est clair : dans le paganisme, on peut être témoin de phénomènes fort semblables. Il est donc nécessaire d’opérer un </w:t>
      </w:r>
      <w:proofErr w:type="spellStart"/>
      <w:r>
        <w:rPr>
          <w:rFonts w:ascii="Arial" w:hAnsi="Arial" w:cs="Arial"/>
          <w:sz w:val="24"/>
          <w:szCs w:val="24"/>
        </w:rPr>
        <w:t>discer-nement</w:t>
      </w:r>
      <w:proofErr w:type="spellEnd"/>
      <w:r>
        <w:rPr>
          <w:rFonts w:ascii="Arial" w:hAnsi="Arial" w:cs="Arial"/>
          <w:sz w:val="24"/>
          <w:szCs w:val="24"/>
        </w:rPr>
        <w:t xml:space="preserve"> pour savoir si, quand il y a inspiration, c’est l’Esprit qui est à l’œuvre</w:t>
      </w:r>
      <w:r w:rsidR="000515CB">
        <w:rPr>
          <w:rFonts w:ascii="Arial" w:hAnsi="Arial" w:cs="Arial"/>
          <w:sz w:val="24"/>
          <w:szCs w:val="24"/>
        </w:rPr>
        <w:t xml:space="preserve">, ou bien d’autres forces ou puissances. Des critères sont nécessaires à ce </w:t>
      </w:r>
      <w:proofErr w:type="spellStart"/>
      <w:r w:rsidR="000515CB">
        <w:rPr>
          <w:rFonts w:ascii="Arial" w:hAnsi="Arial" w:cs="Arial"/>
          <w:sz w:val="24"/>
          <w:szCs w:val="24"/>
        </w:rPr>
        <w:t>discerne-ment</w:t>
      </w:r>
      <w:proofErr w:type="spellEnd"/>
      <w:r w:rsidR="000515CB">
        <w:rPr>
          <w:rFonts w:ascii="Arial" w:hAnsi="Arial" w:cs="Arial"/>
          <w:sz w:val="24"/>
          <w:szCs w:val="24"/>
        </w:rPr>
        <w:t> ; le verset 3 fournit le premier d’entre eux : la confession de foi !</w:t>
      </w:r>
    </w:p>
    <w:p w:rsidR="000515CB" w:rsidRPr="000E54C8" w:rsidRDefault="000515CB" w:rsidP="000E54C8">
      <w:pPr>
        <w:pStyle w:val="Notedebasdepage"/>
        <w:ind w:left="993" w:hanging="285"/>
        <w:jc w:val="both"/>
        <w:rPr>
          <w:rFonts w:ascii="Arial" w:hAnsi="Arial" w:cs="Arial"/>
          <w:sz w:val="24"/>
          <w:szCs w:val="24"/>
        </w:rPr>
      </w:pPr>
    </w:p>
  </w:footnote>
  <w:footnote w:id="3">
    <w:p w:rsidR="000E54C8" w:rsidRDefault="000E54C8" w:rsidP="000E54C8">
      <w:pPr>
        <w:pStyle w:val="Notedebasdepage"/>
        <w:ind w:firstLine="708"/>
        <w:rPr>
          <w:rFonts w:ascii="Arial" w:hAnsi="Arial" w:cs="Arial"/>
          <w:sz w:val="24"/>
          <w:szCs w:val="24"/>
        </w:rPr>
      </w:pPr>
      <w:r w:rsidRPr="000E54C8">
        <w:rPr>
          <w:rStyle w:val="Appelnotedebasdep"/>
          <w:rFonts w:ascii="Arial" w:hAnsi="Arial" w:cs="Arial"/>
          <w:sz w:val="24"/>
          <w:szCs w:val="24"/>
        </w:rPr>
        <w:t>3</w:t>
      </w:r>
      <w:r w:rsidRPr="000E54C8">
        <w:rPr>
          <w:rFonts w:ascii="Arial" w:hAnsi="Arial" w:cs="Arial"/>
          <w:sz w:val="24"/>
          <w:szCs w:val="24"/>
        </w:rPr>
        <w:t xml:space="preserve"> </w:t>
      </w:r>
      <w:r w:rsidR="000515CB">
        <w:rPr>
          <w:rFonts w:ascii="Arial" w:hAnsi="Arial" w:cs="Arial"/>
          <w:sz w:val="24"/>
          <w:szCs w:val="24"/>
        </w:rPr>
        <w:t xml:space="preserve">  Littéralement : </w:t>
      </w:r>
      <w:r w:rsidR="000515CB">
        <w:rPr>
          <w:rFonts w:ascii="Arial" w:hAnsi="Arial" w:cs="Arial"/>
          <w:i/>
          <w:sz w:val="24"/>
          <w:szCs w:val="24"/>
        </w:rPr>
        <w:t xml:space="preserve">anathème à Jésus, </w:t>
      </w:r>
      <w:r w:rsidR="000515CB">
        <w:rPr>
          <w:rFonts w:ascii="Arial" w:hAnsi="Arial" w:cs="Arial"/>
          <w:sz w:val="24"/>
          <w:szCs w:val="24"/>
        </w:rPr>
        <w:t>voir 16,22 note :</w:t>
      </w:r>
    </w:p>
    <w:p w:rsidR="000515CB" w:rsidRDefault="000515CB" w:rsidP="000515CB">
      <w:pPr>
        <w:pStyle w:val="Notedebasdepage"/>
        <w:ind w:left="2124" w:firstLine="9"/>
        <w:jc w:val="both"/>
        <w:rPr>
          <w:rFonts w:ascii="Arial" w:hAnsi="Arial" w:cs="Arial"/>
          <w:sz w:val="24"/>
          <w:szCs w:val="24"/>
        </w:rPr>
      </w:pPr>
      <w:r>
        <w:rPr>
          <w:rFonts w:ascii="Arial" w:hAnsi="Arial" w:cs="Arial"/>
          <w:sz w:val="24"/>
          <w:szCs w:val="24"/>
        </w:rPr>
        <w:t xml:space="preserve">Ce mot traduit dans l’Ancien Testament le </w:t>
      </w:r>
      <w:proofErr w:type="spellStart"/>
      <w:r>
        <w:rPr>
          <w:rFonts w:ascii="Arial" w:hAnsi="Arial" w:cs="Arial"/>
          <w:i/>
          <w:sz w:val="24"/>
          <w:szCs w:val="24"/>
        </w:rPr>
        <w:t>herem</w:t>
      </w:r>
      <w:proofErr w:type="spellEnd"/>
      <w:r>
        <w:rPr>
          <w:rFonts w:ascii="Arial" w:hAnsi="Arial" w:cs="Arial"/>
          <w:i/>
          <w:sz w:val="24"/>
          <w:szCs w:val="24"/>
        </w:rPr>
        <w:t xml:space="preserve">, </w:t>
      </w:r>
      <w:r>
        <w:rPr>
          <w:rFonts w:ascii="Arial" w:hAnsi="Arial" w:cs="Arial"/>
          <w:sz w:val="24"/>
          <w:szCs w:val="24"/>
        </w:rPr>
        <w:t xml:space="preserve">le massacre des ennemis sur l’ordre de Dieu (Deutéronome 7,2, etc.). En un sens plus large, une réalité objet de </w:t>
      </w:r>
      <w:proofErr w:type="spellStart"/>
      <w:r>
        <w:rPr>
          <w:rFonts w:ascii="Arial" w:hAnsi="Arial" w:cs="Arial"/>
          <w:i/>
          <w:sz w:val="24"/>
          <w:szCs w:val="24"/>
        </w:rPr>
        <w:t>herem</w:t>
      </w:r>
      <w:proofErr w:type="spellEnd"/>
      <w:r>
        <w:rPr>
          <w:rFonts w:ascii="Arial" w:hAnsi="Arial" w:cs="Arial"/>
          <w:i/>
          <w:sz w:val="24"/>
          <w:szCs w:val="24"/>
        </w:rPr>
        <w:t xml:space="preserve"> </w:t>
      </w:r>
      <w:r>
        <w:rPr>
          <w:rFonts w:ascii="Arial" w:hAnsi="Arial" w:cs="Arial"/>
          <w:sz w:val="24"/>
          <w:szCs w:val="24"/>
        </w:rPr>
        <w:t>est considérée comme immonde et abominable (Deutéronome 7,26).</w:t>
      </w:r>
    </w:p>
    <w:p w:rsidR="00B44904" w:rsidRPr="000515CB" w:rsidRDefault="00B44904" w:rsidP="000515CB">
      <w:pPr>
        <w:pStyle w:val="Notedebasdepage"/>
        <w:ind w:left="2124" w:firstLine="9"/>
        <w:jc w:val="both"/>
        <w:rPr>
          <w:rFonts w:ascii="Arial" w:hAnsi="Arial" w:cs="Arial"/>
          <w:sz w:val="24"/>
          <w:szCs w:val="24"/>
        </w:rPr>
      </w:pPr>
    </w:p>
  </w:footnote>
  <w:footnote w:id="4">
    <w:p w:rsidR="00B44904" w:rsidRDefault="003B1C1A" w:rsidP="00B44904">
      <w:pPr>
        <w:pStyle w:val="Notedebasdepage"/>
        <w:ind w:left="993" w:hanging="285"/>
        <w:jc w:val="both"/>
        <w:rPr>
          <w:rFonts w:ascii="Arial" w:hAnsi="Arial" w:cs="Arial"/>
          <w:sz w:val="24"/>
          <w:szCs w:val="24"/>
        </w:rPr>
      </w:pPr>
      <w:r w:rsidRPr="00B44904">
        <w:rPr>
          <w:rStyle w:val="Appelnotedebasdep"/>
          <w:rFonts w:ascii="Arial" w:hAnsi="Arial" w:cs="Arial"/>
          <w:sz w:val="24"/>
          <w:szCs w:val="24"/>
        </w:rPr>
        <w:t>4</w:t>
      </w:r>
      <w:r w:rsidR="00B44904">
        <w:rPr>
          <w:rFonts w:ascii="Arial" w:hAnsi="Arial" w:cs="Arial"/>
          <w:sz w:val="24"/>
          <w:szCs w:val="24"/>
        </w:rPr>
        <w:t xml:space="preserve">   Littéralement : </w:t>
      </w:r>
      <w:r w:rsidR="00B44904">
        <w:rPr>
          <w:rFonts w:ascii="Arial" w:hAnsi="Arial" w:cs="Arial"/>
          <w:i/>
          <w:sz w:val="24"/>
          <w:szCs w:val="24"/>
        </w:rPr>
        <w:t xml:space="preserve">les charismes. </w:t>
      </w:r>
      <w:r w:rsidR="00B44904">
        <w:rPr>
          <w:rFonts w:ascii="Arial" w:hAnsi="Arial" w:cs="Arial"/>
          <w:sz w:val="24"/>
          <w:szCs w:val="24"/>
        </w:rPr>
        <w:t xml:space="preserve">Paul les met en parallèle avec </w:t>
      </w:r>
      <w:r w:rsidR="00B44904">
        <w:rPr>
          <w:rFonts w:ascii="Arial" w:hAnsi="Arial" w:cs="Arial"/>
          <w:i/>
          <w:sz w:val="24"/>
          <w:szCs w:val="24"/>
        </w:rPr>
        <w:t xml:space="preserve">les ministères </w:t>
      </w:r>
      <w:r w:rsidR="00B44904">
        <w:rPr>
          <w:rFonts w:ascii="Arial" w:hAnsi="Arial" w:cs="Arial"/>
          <w:sz w:val="24"/>
          <w:szCs w:val="24"/>
        </w:rPr>
        <w:t>(</w:t>
      </w:r>
      <w:proofErr w:type="spellStart"/>
      <w:r w:rsidR="00B44904">
        <w:rPr>
          <w:rFonts w:ascii="Arial" w:hAnsi="Arial" w:cs="Arial"/>
          <w:sz w:val="24"/>
          <w:szCs w:val="24"/>
        </w:rPr>
        <w:t>servi-ces</w:t>
      </w:r>
      <w:proofErr w:type="spellEnd"/>
      <w:r w:rsidR="00B44904">
        <w:rPr>
          <w:rFonts w:ascii="Arial" w:hAnsi="Arial" w:cs="Arial"/>
          <w:sz w:val="24"/>
          <w:szCs w:val="24"/>
        </w:rPr>
        <w:t xml:space="preserve">) et </w:t>
      </w:r>
      <w:r w:rsidR="00B44904">
        <w:rPr>
          <w:rFonts w:ascii="Arial" w:hAnsi="Arial" w:cs="Arial"/>
          <w:i/>
          <w:sz w:val="24"/>
          <w:szCs w:val="24"/>
        </w:rPr>
        <w:t xml:space="preserve">les modes d’action, </w:t>
      </w:r>
      <w:r w:rsidR="00B44904">
        <w:rPr>
          <w:rFonts w:ascii="Arial" w:hAnsi="Arial" w:cs="Arial"/>
          <w:sz w:val="24"/>
          <w:szCs w:val="24"/>
        </w:rPr>
        <w:t xml:space="preserve">et il attribue l’ensemble de cette animation ecclésiale non seulement à l’Esprit, mais encore au Seigneur (Jésus) et à Dieu (le Père). Il annonce déjà les grands thèmes de la parabole du corps : la diversité et l’unité (voir l’opposition </w:t>
      </w:r>
      <w:proofErr w:type="spellStart"/>
      <w:r w:rsidR="00B44904">
        <w:rPr>
          <w:rFonts w:ascii="Arial" w:hAnsi="Arial" w:cs="Arial"/>
          <w:sz w:val="24"/>
          <w:szCs w:val="24"/>
        </w:rPr>
        <w:t>entree</w:t>
      </w:r>
      <w:proofErr w:type="spellEnd"/>
      <w:r w:rsidR="00B44904">
        <w:rPr>
          <w:rFonts w:ascii="Arial" w:hAnsi="Arial" w:cs="Arial"/>
          <w:sz w:val="24"/>
          <w:szCs w:val="24"/>
        </w:rPr>
        <w:t xml:space="preserve"> « diversité de » et « le même... »).</w:t>
      </w:r>
    </w:p>
    <w:p w:rsidR="003B1C1A" w:rsidRPr="00B44904" w:rsidRDefault="003B1C1A" w:rsidP="00B44904">
      <w:pPr>
        <w:pStyle w:val="Notedebasdepage"/>
        <w:ind w:firstLine="708"/>
        <w:rPr>
          <w:rFonts w:ascii="Arial" w:hAnsi="Arial" w:cs="Arial"/>
          <w:sz w:val="24"/>
          <w:szCs w:val="24"/>
        </w:rPr>
      </w:pPr>
      <w:r w:rsidRPr="00B44904">
        <w:rPr>
          <w:rFonts w:ascii="Arial" w:hAnsi="Arial" w:cs="Arial"/>
          <w:sz w:val="24"/>
          <w:szCs w:val="24"/>
        </w:rPr>
        <w:t xml:space="preserve"> </w:t>
      </w:r>
    </w:p>
  </w:footnote>
  <w:footnote w:id="5">
    <w:p w:rsidR="00B44904" w:rsidRDefault="003B1C1A" w:rsidP="00B44904">
      <w:pPr>
        <w:pStyle w:val="Notedebasdepage"/>
        <w:ind w:firstLine="708"/>
        <w:rPr>
          <w:rFonts w:ascii="Arial" w:hAnsi="Arial" w:cs="Arial"/>
          <w:i/>
          <w:sz w:val="24"/>
          <w:szCs w:val="24"/>
        </w:rPr>
      </w:pPr>
      <w:r w:rsidRPr="00DC5D33">
        <w:rPr>
          <w:rStyle w:val="Appelnotedebasdep"/>
          <w:rFonts w:ascii="Arial" w:hAnsi="Arial" w:cs="Arial"/>
          <w:sz w:val="24"/>
          <w:szCs w:val="24"/>
        </w:rPr>
        <w:t>5</w:t>
      </w:r>
      <w:r w:rsidRPr="00DC5D33">
        <w:rPr>
          <w:rFonts w:ascii="Arial" w:hAnsi="Arial" w:cs="Arial"/>
          <w:sz w:val="24"/>
          <w:szCs w:val="24"/>
        </w:rPr>
        <w:t xml:space="preserve"> </w:t>
      </w:r>
      <w:r w:rsidR="00B44904">
        <w:rPr>
          <w:rFonts w:ascii="Arial" w:hAnsi="Arial" w:cs="Arial"/>
          <w:sz w:val="24"/>
          <w:szCs w:val="24"/>
        </w:rPr>
        <w:t xml:space="preserve">  Littéralement : </w:t>
      </w:r>
      <w:r w:rsidR="00B44904">
        <w:rPr>
          <w:rFonts w:ascii="Arial" w:hAnsi="Arial" w:cs="Arial"/>
          <w:i/>
          <w:sz w:val="24"/>
          <w:szCs w:val="24"/>
        </w:rPr>
        <w:t>parole.</w:t>
      </w:r>
    </w:p>
    <w:p w:rsidR="00CE6CE5" w:rsidRPr="00DC5D33" w:rsidRDefault="00DC5D33" w:rsidP="00DC5D33">
      <w:pPr>
        <w:pStyle w:val="Notedebasdepage"/>
        <w:ind w:left="993" w:hanging="285"/>
        <w:jc w:val="both"/>
        <w:rPr>
          <w:rFonts w:ascii="Arial" w:hAnsi="Arial" w:cs="Arial"/>
          <w:sz w:val="24"/>
          <w:szCs w:val="24"/>
        </w:rPr>
      </w:pPr>
      <w:r>
        <w:rPr>
          <w:rFonts w:ascii="Arial" w:hAnsi="Arial" w:cs="Arial"/>
          <w:sz w:val="24"/>
          <w:szCs w:val="24"/>
        </w:rPr>
        <w:t xml:space="preserve">  </w:t>
      </w:r>
    </w:p>
  </w:footnote>
  <w:footnote w:id="6">
    <w:p w:rsidR="00B44904" w:rsidRPr="00CE6CE5" w:rsidRDefault="003B1C1A" w:rsidP="00B44904">
      <w:pPr>
        <w:pStyle w:val="Notedebasdepage"/>
        <w:ind w:left="993" w:hanging="285"/>
        <w:jc w:val="both"/>
        <w:rPr>
          <w:rFonts w:ascii="Arial" w:hAnsi="Arial" w:cs="Arial"/>
          <w:sz w:val="24"/>
          <w:szCs w:val="24"/>
        </w:rPr>
      </w:pPr>
      <w:r w:rsidRPr="00DC5D33">
        <w:rPr>
          <w:rStyle w:val="Appelnotedebasdep"/>
          <w:rFonts w:ascii="Arial" w:hAnsi="Arial" w:cs="Arial"/>
          <w:sz w:val="24"/>
          <w:szCs w:val="24"/>
        </w:rPr>
        <w:t>6</w:t>
      </w:r>
      <w:r w:rsidRPr="00DC5D33">
        <w:rPr>
          <w:rFonts w:ascii="Arial" w:hAnsi="Arial" w:cs="Arial"/>
          <w:sz w:val="24"/>
          <w:szCs w:val="24"/>
        </w:rPr>
        <w:t xml:space="preserve"> </w:t>
      </w:r>
      <w:r w:rsidR="00CE6CE5">
        <w:rPr>
          <w:rFonts w:ascii="Arial" w:hAnsi="Arial" w:cs="Arial"/>
          <w:sz w:val="24"/>
          <w:szCs w:val="24"/>
        </w:rPr>
        <w:t xml:space="preserve"> </w:t>
      </w:r>
      <w:r w:rsidR="00B44904">
        <w:rPr>
          <w:rFonts w:ascii="Arial" w:hAnsi="Arial" w:cs="Arial"/>
          <w:sz w:val="24"/>
          <w:szCs w:val="24"/>
        </w:rPr>
        <w:t xml:space="preserve"> La </w:t>
      </w:r>
      <w:r w:rsidR="00B44904">
        <w:rPr>
          <w:rFonts w:ascii="Arial" w:hAnsi="Arial" w:cs="Arial"/>
          <w:i/>
          <w:sz w:val="24"/>
          <w:szCs w:val="24"/>
        </w:rPr>
        <w:t xml:space="preserve">sagesse </w:t>
      </w:r>
      <w:r w:rsidR="00B44904">
        <w:rPr>
          <w:rFonts w:ascii="Arial" w:hAnsi="Arial" w:cs="Arial"/>
          <w:sz w:val="24"/>
          <w:szCs w:val="24"/>
        </w:rPr>
        <w:t xml:space="preserve">et la </w:t>
      </w:r>
      <w:r w:rsidR="00B44904">
        <w:rPr>
          <w:rFonts w:ascii="Arial" w:hAnsi="Arial" w:cs="Arial"/>
          <w:i/>
          <w:sz w:val="24"/>
          <w:szCs w:val="24"/>
        </w:rPr>
        <w:t xml:space="preserve">connaissance </w:t>
      </w:r>
      <w:r w:rsidR="00B44904">
        <w:rPr>
          <w:rFonts w:ascii="Arial" w:hAnsi="Arial" w:cs="Arial"/>
          <w:sz w:val="24"/>
          <w:szCs w:val="24"/>
        </w:rPr>
        <w:t xml:space="preserve">ne désignent pas une qualité stable et </w:t>
      </w:r>
      <w:proofErr w:type="spellStart"/>
      <w:r w:rsidR="00B44904">
        <w:rPr>
          <w:rFonts w:ascii="Arial" w:hAnsi="Arial" w:cs="Arial"/>
          <w:sz w:val="24"/>
          <w:szCs w:val="24"/>
        </w:rPr>
        <w:t>permanen-te</w:t>
      </w:r>
      <w:proofErr w:type="spellEnd"/>
      <w:r w:rsidR="00B44904">
        <w:rPr>
          <w:rFonts w:ascii="Arial" w:hAnsi="Arial" w:cs="Arial"/>
          <w:sz w:val="24"/>
          <w:szCs w:val="24"/>
        </w:rPr>
        <w:t xml:space="preserve">, mais un don passager de l’Esprit. La </w:t>
      </w:r>
      <w:r w:rsidR="00B44904">
        <w:rPr>
          <w:rFonts w:ascii="Arial" w:hAnsi="Arial" w:cs="Arial"/>
          <w:i/>
          <w:sz w:val="24"/>
          <w:szCs w:val="24"/>
        </w:rPr>
        <w:t xml:space="preserve">sagesse </w:t>
      </w:r>
      <w:r w:rsidR="00B44904">
        <w:rPr>
          <w:rFonts w:ascii="Arial" w:hAnsi="Arial" w:cs="Arial"/>
          <w:sz w:val="24"/>
          <w:szCs w:val="24"/>
        </w:rPr>
        <w:t>désigne sans doute comme en 2,6 la connaissance approfondie du dessein de Dieu. Il est difficile de préciser le contenu de la connaissance. L’emploi de prépositions différentes (</w:t>
      </w:r>
      <w:r w:rsidR="00B44904">
        <w:rPr>
          <w:rFonts w:ascii="Arial" w:hAnsi="Arial" w:cs="Arial"/>
          <w:i/>
          <w:sz w:val="24"/>
          <w:szCs w:val="24"/>
        </w:rPr>
        <w:t>par l’Esprit... selon... dans...</w:t>
      </w:r>
      <w:r w:rsidR="00B44904">
        <w:rPr>
          <w:rFonts w:ascii="Arial" w:hAnsi="Arial" w:cs="Arial"/>
          <w:sz w:val="24"/>
          <w:szCs w:val="24"/>
        </w:rPr>
        <w:t xml:space="preserve">) montre bien que l’Esprit Saint est, de toutes les manières </w:t>
      </w:r>
      <w:proofErr w:type="spellStart"/>
      <w:r w:rsidR="00B44904">
        <w:rPr>
          <w:rFonts w:ascii="Arial" w:hAnsi="Arial" w:cs="Arial"/>
          <w:sz w:val="24"/>
          <w:szCs w:val="24"/>
        </w:rPr>
        <w:t>possi-bles</w:t>
      </w:r>
      <w:proofErr w:type="spellEnd"/>
      <w:r w:rsidR="00B44904">
        <w:rPr>
          <w:rFonts w:ascii="Arial" w:hAnsi="Arial" w:cs="Arial"/>
          <w:sz w:val="24"/>
          <w:szCs w:val="24"/>
        </w:rPr>
        <w:t xml:space="preserve">, le moyen grâce auquel les charismes sont donnés aux membres de la </w:t>
      </w:r>
      <w:proofErr w:type="spellStart"/>
      <w:r w:rsidR="00B44904">
        <w:rPr>
          <w:rFonts w:ascii="Arial" w:hAnsi="Arial" w:cs="Arial"/>
          <w:sz w:val="24"/>
          <w:szCs w:val="24"/>
        </w:rPr>
        <w:t>com-munauté</w:t>
      </w:r>
      <w:proofErr w:type="spellEnd"/>
      <w:r w:rsidR="00B44904">
        <w:rPr>
          <w:rFonts w:ascii="Arial" w:hAnsi="Arial" w:cs="Arial"/>
          <w:sz w:val="24"/>
          <w:szCs w:val="24"/>
        </w:rPr>
        <w:t>. Mais aucun de ces charismes n’est l’Esprit en personne. Le seul don qui pourra être identifié à l’Esprit est le don de l’Amour.</w:t>
      </w:r>
    </w:p>
    <w:p w:rsidR="00CE6CE5" w:rsidRPr="00CE6CE5" w:rsidRDefault="00CE6CE5" w:rsidP="00DC5D33">
      <w:pPr>
        <w:pStyle w:val="Notedebasdepage"/>
        <w:ind w:firstLine="708"/>
        <w:rPr>
          <w:rFonts w:ascii="Arial" w:hAnsi="Arial" w:cs="Arial"/>
          <w:i/>
          <w:sz w:val="24"/>
          <w:szCs w:val="24"/>
        </w:rPr>
      </w:pPr>
      <w:r>
        <w:rPr>
          <w:rFonts w:ascii="Arial" w:hAnsi="Arial" w:cs="Arial"/>
          <w:sz w:val="24"/>
          <w:szCs w:val="24"/>
        </w:rPr>
        <w:t xml:space="preserve"> </w:t>
      </w:r>
    </w:p>
  </w:footnote>
  <w:footnote w:id="7">
    <w:p w:rsidR="003B1C1A" w:rsidRDefault="003B1C1A" w:rsidP="00CE6CE5">
      <w:pPr>
        <w:pStyle w:val="Notedebasdepage"/>
        <w:ind w:left="993" w:hanging="285"/>
        <w:jc w:val="both"/>
        <w:rPr>
          <w:rFonts w:ascii="Arial" w:hAnsi="Arial" w:cs="Arial"/>
          <w:sz w:val="24"/>
          <w:szCs w:val="24"/>
        </w:rPr>
      </w:pPr>
      <w:r w:rsidRPr="00DC5D33">
        <w:rPr>
          <w:rStyle w:val="Appelnotedebasdep"/>
          <w:rFonts w:ascii="Arial" w:hAnsi="Arial" w:cs="Arial"/>
          <w:sz w:val="24"/>
          <w:szCs w:val="24"/>
        </w:rPr>
        <w:t>7</w:t>
      </w:r>
      <w:r w:rsidRPr="00DC5D33">
        <w:rPr>
          <w:rFonts w:ascii="Arial" w:hAnsi="Arial" w:cs="Arial"/>
          <w:sz w:val="24"/>
          <w:szCs w:val="24"/>
        </w:rPr>
        <w:t xml:space="preserve"> </w:t>
      </w:r>
      <w:r w:rsidR="00B44904">
        <w:rPr>
          <w:rFonts w:ascii="Arial" w:hAnsi="Arial" w:cs="Arial"/>
          <w:sz w:val="24"/>
          <w:szCs w:val="24"/>
        </w:rPr>
        <w:t xml:space="preserve"> Il s’agit de la foi à un degré extraordinaire. Voir 13,2 ; </w:t>
      </w:r>
      <w:r w:rsidR="00B44904">
        <w:rPr>
          <w:rFonts w:ascii="Arial" w:hAnsi="Arial" w:cs="Arial"/>
          <w:i/>
          <w:sz w:val="24"/>
          <w:szCs w:val="24"/>
        </w:rPr>
        <w:t>une foi à transporter les montagnes.</w:t>
      </w:r>
      <w:r w:rsidR="00B44904">
        <w:rPr>
          <w:rFonts w:ascii="Arial" w:hAnsi="Arial" w:cs="Arial"/>
          <w:sz w:val="24"/>
          <w:szCs w:val="24"/>
        </w:rPr>
        <w:t xml:space="preserve"> </w:t>
      </w:r>
    </w:p>
    <w:p w:rsidR="00CE6CE5" w:rsidRPr="00CE6CE5" w:rsidRDefault="00CE6CE5" w:rsidP="00CE6CE5">
      <w:pPr>
        <w:pStyle w:val="Notedebasdepage"/>
        <w:ind w:left="993" w:hanging="285"/>
        <w:jc w:val="both"/>
        <w:rPr>
          <w:rFonts w:ascii="Arial" w:hAnsi="Arial" w:cs="Arial"/>
          <w:sz w:val="24"/>
          <w:szCs w:val="24"/>
        </w:rPr>
      </w:pPr>
    </w:p>
  </w:footnote>
  <w:footnote w:id="8">
    <w:p w:rsidR="00AC2727" w:rsidRDefault="00AC2727" w:rsidP="00B44904">
      <w:pPr>
        <w:pStyle w:val="Notedebasdepage"/>
        <w:ind w:left="993" w:hanging="285"/>
        <w:jc w:val="both"/>
        <w:rPr>
          <w:rFonts w:ascii="Arial" w:hAnsi="Arial" w:cs="Arial"/>
          <w:i/>
          <w:sz w:val="24"/>
          <w:szCs w:val="24"/>
        </w:rPr>
      </w:pPr>
      <w:r w:rsidRPr="00DC5D33">
        <w:rPr>
          <w:rStyle w:val="Appelnotedebasdep"/>
          <w:rFonts w:ascii="Arial" w:hAnsi="Arial" w:cs="Arial"/>
          <w:sz w:val="24"/>
          <w:szCs w:val="24"/>
        </w:rPr>
        <w:t>8</w:t>
      </w:r>
      <w:r w:rsidRPr="00DC5D33">
        <w:rPr>
          <w:rFonts w:ascii="Arial" w:hAnsi="Arial" w:cs="Arial"/>
          <w:sz w:val="24"/>
          <w:szCs w:val="24"/>
        </w:rPr>
        <w:t xml:space="preserve"> </w:t>
      </w:r>
      <w:r w:rsidR="00B44904">
        <w:rPr>
          <w:rFonts w:ascii="Arial" w:hAnsi="Arial" w:cs="Arial"/>
          <w:sz w:val="24"/>
          <w:szCs w:val="24"/>
        </w:rPr>
        <w:t xml:space="preserve">  Ici encore c’est, à un degré éminent, une aptitude que doit posséder tout fidèle (14,29 ; voir 1 Th 5,21).</w:t>
      </w:r>
    </w:p>
    <w:p w:rsidR="00B44904" w:rsidRPr="00B44904" w:rsidRDefault="00B44904" w:rsidP="00B44904">
      <w:pPr>
        <w:pStyle w:val="Notedebasdepage"/>
        <w:ind w:left="993" w:hanging="285"/>
        <w:jc w:val="both"/>
        <w:rPr>
          <w:rFonts w:ascii="Arial" w:hAnsi="Arial" w:cs="Arial"/>
          <w:i/>
          <w:sz w:val="24"/>
          <w:szCs w:val="24"/>
        </w:rPr>
      </w:pPr>
    </w:p>
  </w:footnote>
  <w:footnote w:id="9">
    <w:p w:rsidR="00AC2727" w:rsidRDefault="00AC2727" w:rsidP="00B44904">
      <w:pPr>
        <w:pStyle w:val="Notedebasdepage"/>
        <w:ind w:left="993" w:hanging="285"/>
        <w:jc w:val="both"/>
        <w:rPr>
          <w:rFonts w:ascii="Arial" w:hAnsi="Arial" w:cs="Arial"/>
          <w:sz w:val="24"/>
          <w:szCs w:val="24"/>
        </w:rPr>
      </w:pPr>
      <w:r w:rsidRPr="00DC5D33">
        <w:rPr>
          <w:rStyle w:val="Appelnotedebasdep"/>
          <w:rFonts w:ascii="Arial" w:hAnsi="Arial" w:cs="Arial"/>
          <w:sz w:val="24"/>
          <w:szCs w:val="24"/>
        </w:rPr>
        <w:t>9</w:t>
      </w:r>
      <w:r w:rsidR="00B44904">
        <w:rPr>
          <w:rFonts w:ascii="Arial" w:hAnsi="Arial" w:cs="Arial"/>
          <w:sz w:val="24"/>
          <w:szCs w:val="24"/>
        </w:rPr>
        <w:t xml:space="preserve">  Paul utilise un thème connu de la culture hellénistique : le corps humain comme image du corps social, incitant au respect de la diversité de ses membres et à la nécessité unité de tous dans la poursuite d’un objectif commun (voir les </w:t>
      </w:r>
      <w:proofErr w:type="spellStart"/>
      <w:r w:rsidR="00B44904">
        <w:rPr>
          <w:rFonts w:ascii="Arial" w:hAnsi="Arial" w:cs="Arial"/>
          <w:sz w:val="24"/>
          <w:szCs w:val="24"/>
        </w:rPr>
        <w:t>opposi-tions</w:t>
      </w:r>
      <w:proofErr w:type="spellEnd"/>
      <w:r w:rsidR="00B44904">
        <w:rPr>
          <w:rFonts w:ascii="Arial" w:hAnsi="Arial" w:cs="Arial"/>
          <w:sz w:val="24"/>
          <w:szCs w:val="24"/>
        </w:rPr>
        <w:t xml:space="preserve"> « un-tous » ou un-plusieurs »). Mais Pau va transformer</w:t>
      </w:r>
      <w:r w:rsidR="00364113">
        <w:rPr>
          <w:rFonts w:ascii="Arial" w:hAnsi="Arial" w:cs="Arial"/>
          <w:sz w:val="24"/>
          <w:szCs w:val="24"/>
        </w:rPr>
        <w:t xml:space="preserve"> profondément la signification de cette image du « corps », à la lumière de son expérience </w:t>
      </w:r>
      <w:proofErr w:type="spellStart"/>
      <w:r w:rsidR="00364113">
        <w:rPr>
          <w:rFonts w:ascii="Arial" w:hAnsi="Arial" w:cs="Arial"/>
          <w:sz w:val="24"/>
          <w:szCs w:val="24"/>
        </w:rPr>
        <w:t>chrétien-ne</w:t>
      </w:r>
      <w:proofErr w:type="spellEnd"/>
      <w:r w:rsidR="00364113">
        <w:rPr>
          <w:rFonts w:ascii="Arial" w:hAnsi="Arial" w:cs="Arial"/>
          <w:sz w:val="24"/>
          <w:szCs w:val="24"/>
        </w:rPr>
        <w:t xml:space="preserve"> et de la pratique eucharistique du « corps du Christ ».</w:t>
      </w:r>
    </w:p>
    <w:p w:rsidR="00364113" w:rsidRPr="00DC5D33" w:rsidRDefault="00364113" w:rsidP="00B44904">
      <w:pPr>
        <w:pStyle w:val="Notedebasdepage"/>
        <w:ind w:left="993" w:hanging="285"/>
        <w:jc w:val="both"/>
        <w:rPr>
          <w:rFonts w:ascii="Arial" w:hAnsi="Arial" w:cs="Arial"/>
          <w:sz w:val="24"/>
          <w:szCs w:val="24"/>
        </w:rPr>
      </w:pPr>
    </w:p>
  </w:footnote>
  <w:footnote w:id="10">
    <w:p w:rsidR="00AC2727" w:rsidRPr="00364113" w:rsidRDefault="00DC5D33" w:rsidP="00364113">
      <w:pPr>
        <w:pStyle w:val="Notedebasdepage"/>
        <w:ind w:left="993" w:hanging="993"/>
        <w:jc w:val="both"/>
        <w:rPr>
          <w:rFonts w:ascii="Arial" w:hAnsi="Arial" w:cs="Arial"/>
          <w:sz w:val="24"/>
          <w:szCs w:val="24"/>
        </w:rPr>
      </w:pPr>
      <w:r>
        <w:rPr>
          <w:rFonts w:ascii="Arial" w:hAnsi="Arial" w:cs="Arial"/>
          <w:sz w:val="24"/>
          <w:szCs w:val="24"/>
        </w:rPr>
        <w:t xml:space="preserve">         </w:t>
      </w:r>
      <w:r w:rsidR="00AC2727" w:rsidRPr="00DC5D33">
        <w:rPr>
          <w:rStyle w:val="Appelnotedebasdep"/>
          <w:rFonts w:ascii="Arial" w:hAnsi="Arial" w:cs="Arial"/>
          <w:sz w:val="24"/>
          <w:szCs w:val="24"/>
        </w:rPr>
        <w:t>10</w:t>
      </w:r>
      <w:r w:rsidR="00AC2727">
        <w:t xml:space="preserve"> </w:t>
      </w:r>
      <w:r w:rsidR="00364113">
        <w:t xml:space="preserve">   </w:t>
      </w:r>
      <w:r w:rsidR="00364113" w:rsidRPr="00364113">
        <w:rPr>
          <w:rFonts w:ascii="Arial" w:hAnsi="Arial" w:cs="Arial"/>
          <w:sz w:val="24"/>
          <w:szCs w:val="24"/>
        </w:rPr>
        <w:t>Sous-entendre</w:t>
      </w:r>
      <w:r w:rsidR="00364113">
        <w:rPr>
          <w:rFonts w:ascii="Arial" w:hAnsi="Arial" w:cs="Arial"/>
          <w:sz w:val="24"/>
          <w:szCs w:val="24"/>
        </w:rPr>
        <w:t xml:space="preserve"> : </w:t>
      </w:r>
      <w:r w:rsidR="00364113">
        <w:rPr>
          <w:rFonts w:ascii="Arial" w:hAnsi="Arial" w:cs="Arial"/>
          <w:i/>
          <w:sz w:val="24"/>
          <w:szCs w:val="24"/>
        </w:rPr>
        <w:t xml:space="preserve">il </w:t>
      </w:r>
      <w:r w:rsidR="00364113">
        <w:rPr>
          <w:rFonts w:ascii="Arial" w:hAnsi="Arial" w:cs="Arial"/>
          <w:sz w:val="24"/>
          <w:szCs w:val="24"/>
        </w:rPr>
        <w:t xml:space="preserve">(le Christ) </w:t>
      </w:r>
      <w:r w:rsidR="00364113">
        <w:rPr>
          <w:rFonts w:ascii="Arial" w:hAnsi="Arial" w:cs="Arial"/>
          <w:i/>
          <w:sz w:val="24"/>
          <w:szCs w:val="24"/>
        </w:rPr>
        <w:t xml:space="preserve">est un et il a plusieurs membres </w:t>
      </w:r>
      <w:r w:rsidR="00364113">
        <w:rPr>
          <w:rFonts w:ascii="Arial" w:hAnsi="Arial" w:cs="Arial"/>
          <w:sz w:val="24"/>
          <w:szCs w:val="24"/>
        </w:rPr>
        <w:t>(comme « le corps » au verset précédent).</w:t>
      </w:r>
    </w:p>
  </w:footnote>
  <w:footnote w:id="11">
    <w:p w:rsidR="00364113" w:rsidRDefault="00364113" w:rsidP="00364113">
      <w:pPr>
        <w:pStyle w:val="Notedebasdepage"/>
        <w:ind w:left="1134" w:hanging="426"/>
        <w:jc w:val="both"/>
        <w:rPr>
          <w:rFonts w:ascii="Arial" w:hAnsi="Arial" w:cs="Arial"/>
          <w:sz w:val="24"/>
          <w:szCs w:val="24"/>
        </w:rPr>
      </w:pPr>
      <w:r w:rsidRPr="00364113">
        <w:rPr>
          <w:rStyle w:val="Appelnotedebasdep"/>
          <w:rFonts w:ascii="Arial" w:hAnsi="Arial" w:cs="Arial"/>
          <w:sz w:val="24"/>
          <w:szCs w:val="24"/>
        </w:rPr>
        <w:t>11</w:t>
      </w:r>
      <w:r w:rsidRPr="00364113">
        <w:rPr>
          <w:rFonts w:ascii="Arial" w:hAnsi="Arial" w:cs="Arial"/>
          <w:sz w:val="24"/>
          <w:szCs w:val="24"/>
        </w:rPr>
        <w:t xml:space="preserve"> </w:t>
      </w:r>
      <w:r>
        <w:rPr>
          <w:rFonts w:ascii="Arial" w:hAnsi="Arial" w:cs="Arial"/>
          <w:sz w:val="24"/>
          <w:szCs w:val="24"/>
        </w:rPr>
        <w:t xml:space="preserve">  Littéralement, ce verset est une parenthèse : il ne fait pas partie du récit-parabole, mais il donne</w:t>
      </w:r>
      <w:r w:rsidR="00515CA7">
        <w:rPr>
          <w:rFonts w:ascii="Arial" w:hAnsi="Arial" w:cs="Arial"/>
          <w:sz w:val="24"/>
          <w:szCs w:val="24"/>
        </w:rPr>
        <w:t xml:space="preserve"> déjà, par avance, une explication théologique qui fait appel au baptême et à l’Eucharistie. Le premier membre est parallèle à 10,2 : « tous furent </w:t>
      </w:r>
      <w:r w:rsidR="00515CA7">
        <w:rPr>
          <w:rFonts w:ascii="Arial" w:hAnsi="Arial" w:cs="Arial"/>
          <w:i/>
          <w:sz w:val="24"/>
          <w:szCs w:val="24"/>
        </w:rPr>
        <w:t xml:space="preserve">baptisés en Moïse dans </w:t>
      </w:r>
      <w:r w:rsidR="00515CA7">
        <w:rPr>
          <w:rFonts w:ascii="Arial" w:hAnsi="Arial" w:cs="Arial"/>
          <w:sz w:val="24"/>
          <w:szCs w:val="24"/>
        </w:rPr>
        <w:t>la nuée et dans la mer ». « Boire un breuvage spirituel » (10,4) était une allusion à l’Eucharistie.</w:t>
      </w:r>
    </w:p>
    <w:p w:rsidR="008D7904" w:rsidRPr="00515CA7" w:rsidRDefault="008D7904" w:rsidP="00364113">
      <w:pPr>
        <w:pStyle w:val="Notedebasdepage"/>
        <w:ind w:left="1134" w:hanging="426"/>
        <w:jc w:val="both"/>
        <w:rPr>
          <w:rFonts w:ascii="Arial" w:hAnsi="Arial" w:cs="Arial"/>
          <w:sz w:val="24"/>
          <w:szCs w:val="24"/>
        </w:rPr>
      </w:pPr>
    </w:p>
  </w:footnote>
  <w:footnote w:id="12">
    <w:p w:rsidR="00515CA7" w:rsidRDefault="00515CA7" w:rsidP="008D7904">
      <w:pPr>
        <w:pStyle w:val="Notedebasdepage"/>
        <w:ind w:left="1134" w:hanging="426"/>
        <w:jc w:val="both"/>
        <w:rPr>
          <w:rFonts w:ascii="Arial" w:hAnsi="Arial" w:cs="Arial"/>
          <w:sz w:val="24"/>
          <w:szCs w:val="24"/>
        </w:rPr>
      </w:pPr>
      <w:r w:rsidRPr="008D7904">
        <w:rPr>
          <w:rStyle w:val="Appelnotedebasdep"/>
          <w:rFonts w:ascii="Arial" w:hAnsi="Arial" w:cs="Arial"/>
          <w:sz w:val="24"/>
          <w:szCs w:val="24"/>
        </w:rPr>
        <w:t>12</w:t>
      </w:r>
      <w:r w:rsidRPr="008D7904">
        <w:rPr>
          <w:rFonts w:ascii="Arial" w:hAnsi="Arial" w:cs="Arial"/>
          <w:sz w:val="24"/>
          <w:szCs w:val="24"/>
        </w:rPr>
        <w:t xml:space="preserve"> </w:t>
      </w:r>
      <w:r w:rsidR="008D7904">
        <w:rPr>
          <w:rFonts w:ascii="Arial" w:hAnsi="Arial" w:cs="Arial"/>
          <w:sz w:val="24"/>
          <w:szCs w:val="24"/>
        </w:rPr>
        <w:t xml:space="preserve">   La première partie de la parabole du corps (versets 14-20a) développe le thème de la nécessaire diversité.</w:t>
      </w:r>
    </w:p>
    <w:p w:rsidR="008D7904" w:rsidRPr="008D7904" w:rsidRDefault="008D7904" w:rsidP="008D7904">
      <w:pPr>
        <w:pStyle w:val="Notedebasdepage"/>
        <w:ind w:left="1134" w:hanging="426"/>
        <w:jc w:val="both"/>
        <w:rPr>
          <w:rFonts w:ascii="Arial" w:hAnsi="Arial" w:cs="Arial"/>
          <w:sz w:val="24"/>
          <w:szCs w:val="24"/>
        </w:rPr>
      </w:pPr>
    </w:p>
  </w:footnote>
  <w:footnote w:id="13">
    <w:p w:rsidR="00F102E7" w:rsidRDefault="00F102E7" w:rsidP="008D7904">
      <w:pPr>
        <w:pStyle w:val="Notedebasdepage"/>
        <w:ind w:left="1134" w:hanging="426"/>
        <w:jc w:val="both"/>
        <w:rPr>
          <w:rFonts w:ascii="Arial" w:hAnsi="Arial" w:cs="Arial"/>
          <w:i/>
          <w:sz w:val="24"/>
          <w:szCs w:val="24"/>
        </w:rPr>
      </w:pPr>
      <w:r w:rsidRPr="008D7904">
        <w:rPr>
          <w:rStyle w:val="Appelnotedebasdep"/>
          <w:rFonts w:ascii="Arial" w:hAnsi="Arial" w:cs="Arial"/>
          <w:sz w:val="24"/>
          <w:szCs w:val="24"/>
        </w:rPr>
        <w:t>13</w:t>
      </w:r>
      <w:r w:rsidRPr="008D7904">
        <w:rPr>
          <w:rFonts w:ascii="Arial" w:hAnsi="Arial" w:cs="Arial"/>
          <w:sz w:val="24"/>
          <w:szCs w:val="24"/>
        </w:rPr>
        <w:t xml:space="preserve"> </w:t>
      </w:r>
      <w:r w:rsidR="008D7904">
        <w:rPr>
          <w:rFonts w:ascii="Arial" w:hAnsi="Arial" w:cs="Arial"/>
          <w:sz w:val="24"/>
          <w:szCs w:val="24"/>
        </w:rPr>
        <w:t xml:space="preserve">   Ici, comme au verset suivant, on peut aussi comprendre : </w:t>
      </w:r>
      <w:r w:rsidR="008D7904">
        <w:rPr>
          <w:rFonts w:ascii="Arial" w:hAnsi="Arial" w:cs="Arial"/>
          <w:i/>
          <w:sz w:val="24"/>
          <w:szCs w:val="24"/>
        </w:rPr>
        <w:t>il ne cesserait pas pour autant d’appartenir au corps.</w:t>
      </w:r>
    </w:p>
    <w:p w:rsidR="008D7904" w:rsidRPr="008D7904" w:rsidRDefault="008D7904" w:rsidP="008D7904">
      <w:pPr>
        <w:pStyle w:val="Notedebasdepage"/>
        <w:ind w:left="1134" w:hanging="426"/>
        <w:jc w:val="both"/>
        <w:rPr>
          <w:rFonts w:ascii="Arial" w:hAnsi="Arial" w:cs="Arial"/>
          <w:i/>
          <w:sz w:val="24"/>
          <w:szCs w:val="24"/>
        </w:rPr>
      </w:pPr>
    </w:p>
  </w:footnote>
  <w:footnote w:id="14">
    <w:p w:rsidR="00F102E7" w:rsidRDefault="00F102E7" w:rsidP="008D7904">
      <w:pPr>
        <w:pStyle w:val="Notedebasdepage"/>
        <w:ind w:firstLine="708"/>
        <w:rPr>
          <w:rFonts w:ascii="Arial" w:hAnsi="Arial" w:cs="Arial"/>
          <w:sz w:val="24"/>
          <w:szCs w:val="24"/>
        </w:rPr>
      </w:pPr>
      <w:r w:rsidRPr="008D7904">
        <w:rPr>
          <w:rStyle w:val="Appelnotedebasdep"/>
          <w:rFonts w:ascii="Arial" w:hAnsi="Arial" w:cs="Arial"/>
          <w:sz w:val="24"/>
          <w:szCs w:val="24"/>
        </w:rPr>
        <w:t>14</w:t>
      </w:r>
      <w:r w:rsidRPr="008D7904">
        <w:rPr>
          <w:rFonts w:ascii="Arial" w:hAnsi="Arial" w:cs="Arial"/>
          <w:sz w:val="24"/>
          <w:szCs w:val="24"/>
        </w:rPr>
        <w:t xml:space="preserve"> </w:t>
      </w:r>
      <w:r w:rsidR="008D7904">
        <w:rPr>
          <w:rFonts w:ascii="Arial" w:hAnsi="Arial" w:cs="Arial"/>
          <w:sz w:val="24"/>
          <w:szCs w:val="24"/>
        </w:rPr>
        <w:t xml:space="preserve">   Le Die qui a modelé le corps de l’homme selon Genèse 2,7.</w:t>
      </w:r>
    </w:p>
    <w:p w:rsidR="008D7904" w:rsidRPr="008D7904" w:rsidRDefault="008D7904" w:rsidP="008D7904">
      <w:pPr>
        <w:pStyle w:val="Notedebasdepage"/>
        <w:ind w:firstLine="708"/>
        <w:rPr>
          <w:rFonts w:ascii="Arial" w:hAnsi="Arial" w:cs="Arial"/>
          <w:sz w:val="24"/>
          <w:szCs w:val="24"/>
        </w:rPr>
      </w:pPr>
    </w:p>
  </w:footnote>
  <w:footnote w:id="15">
    <w:p w:rsidR="00F102E7" w:rsidRDefault="00F102E7" w:rsidP="00581C00">
      <w:pPr>
        <w:pStyle w:val="Notedebasdepage"/>
        <w:ind w:left="1134" w:hanging="426"/>
        <w:jc w:val="both"/>
        <w:rPr>
          <w:rFonts w:ascii="Arial" w:hAnsi="Arial" w:cs="Arial"/>
          <w:sz w:val="24"/>
          <w:szCs w:val="24"/>
        </w:rPr>
      </w:pPr>
      <w:r w:rsidRPr="008D7904">
        <w:rPr>
          <w:rStyle w:val="Appelnotedebasdep"/>
          <w:rFonts w:ascii="Arial" w:hAnsi="Arial" w:cs="Arial"/>
          <w:sz w:val="24"/>
          <w:szCs w:val="24"/>
        </w:rPr>
        <w:t>15</w:t>
      </w:r>
      <w:r w:rsidRPr="008D7904">
        <w:rPr>
          <w:rFonts w:ascii="Arial" w:hAnsi="Arial" w:cs="Arial"/>
          <w:sz w:val="24"/>
          <w:szCs w:val="24"/>
        </w:rPr>
        <w:t xml:space="preserve"> </w:t>
      </w:r>
      <w:r w:rsidR="008D7904">
        <w:rPr>
          <w:rFonts w:ascii="Arial" w:hAnsi="Arial" w:cs="Arial"/>
          <w:sz w:val="24"/>
          <w:szCs w:val="24"/>
        </w:rPr>
        <w:t xml:space="preserve">   La </w:t>
      </w:r>
      <w:r w:rsidR="00581C00">
        <w:rPr>
          <w:rFonts w:ascii="Arial" w:hAnsi="Arial" w:cs="Arial"/>
          <w:sz w:val="24"/>
          <w:szCs w:val="24"/>
        </w:rPr>
        <w:t>deuxième partie de la parabole du corps (versets 20b-26) développe le thème de la solidarité des membres du corps qui ne peuvent rien les uns sans les autres, mais au contraire trouvent leur joie dans leur unité.</w:t>
      </w:r>
    </w:p>
    <w:p w:rsidR="00581C00" w:rsidRPr="008D7904" w:rsidRDefault="00581C00" w:rsidP="00581C00">
      <w:pPr>
        <w:pStyle w:val="Notedebasdepage"/>
        <w:ind w:left="1134" w:hanging="426"/>
        <w:jc w:val="both"/>
        <w:rPr>
          <w:rFonts w:ascii="Arial" w:hAnsi="Arial" w:cs="Arial"/>
          <w:sz w:val="24"/>
          <w:szCs w:val="24"/>
        </w:rPr>
      </w:pPr>
    </w:p>
  </w:footnote>
  <w:footnote w:id="16">
    <w:p w:rsidR="00377C67" w:rsidRDefault="00377C67" w:rsidP="00581C00">
      <w:pPr>
        <w:pStyle w:val="Notedebasdepage"/>
        <w:ind w:left="1134" w:hanging="426"/>
        <w:jc w:val="both"/>
        <w:rPr>
          <w:rFonts w:ascii="Arial" w:hAnsi="Arial" w:cs="Arial"/>
          <w:sz w:val="24"/>
          <w:szCs w:val="24"/>
        </w:rPr>
      </w:pPr>
      <w:r w:rsidRPr="008D7904">
        <w:rPr>
          <w:rStyle w:val="Appelnotedebasdep"/>
          <w:rFonts w:ascii="Arial" w:hAnsi="Arial" w:cs="Arial"/>
          <w:sz w:val="24"/>
          <w:szCs w:val="24"/>
        </w:rPr>
        <w:t>16</w:t>
      </w:r>
      <w:r w:rsidRPr="008D7904">
        <w:rPr>
          <w:rFonts w:ascii="Arial" w:hAnsi="Arial" w:cs="Arial"/>
          <w:sz w:val="24"/>
          <w:szCs w:val="24"/>
        </w:rPr>
        <w:t xml:space="preserve"> </w:t>
      </w:r>
      <w:r w:rsidR="00581C00">
        <w:rPr>
          <w:rFonts w:ascii="Arial" w:hAnsi="Arial" w:cs="Arial"/>
          <w:sz w:val="24"/>
          <w:szCs w:val="24"/>
        </w:rPr>
        <w:t xml:space="preserve">  Paul rappelle sans doute ici l’existence des chrétiens qu’il a appelés « faibles »             en 8,7-13 et dont il a réclamé avec insistance le respect des consciences.</w:t>
      </w:r>
    </w:p>
    <w:p w:rsidR="00581C00" w:rsidRPr="008D7904" w:rsidRDefault="00581C00" w:rsidP="00581C00">
      <w:pPr>
        <w:pStyle w:val="Notedebasdepage"/>
        <w:ind w:left="1134" w:hanging="426"/>
        <w:jc w:val="both"/>
        <w:rPr>
          <w:rFonts w:ascii="Arial" w:hAnsi="Arial" w:cs="Arial"/>
          <w:sz w:val="24"/>
          <w:szCs w:val="24"/>
        </w:rPr>
      </w:pPr>
    </w:p>
  </w:footnote>
  <w:footnote w:id="17">
    <w:p w:rsidR="00377C67" w:rsidRDefault="00377C67" w:rsidP="00581C00">
      <w:pPr>
        <w:pStyle w:val="Notedebasdepage"/>
        <w:ind w:left="1134" w:hanging="426"/>
        <w:jc w:val="both"/>
        <w:rPr>
          <w:rFonts w:ascii="Arial" w:hAnsi="Arial" w:cs="Arial"/>
          <w:sz w:val="24"/>
          <w:szCs w:val="24"/>
        </w:rPr>
      </w:pPr>
      <w:r w:rsidRPr="008D7904">
        <w:rPr>
          <w:rStyle w:val="Appelnotedebasdep"/>
          <w:rFonts w:ascii="Arial" w:hAnsi="Arial" w:cs="Arial"/>
          <w:sz w:val="24"/>
          <w:szCs w:val="24"/>
        </w:rPr>
        <w:t>17</w:t>
      </w:r>
      <w:r w:rsidRPr="008D7904">
        <w:rPr>
          <w:rFonts w:ascii="Arial" w:hAnsi="Arial" w:cs="Arial"/>
          <w:sz w:val="24"/>
          <w:szCs w:val="24"/>
        </w:rPr>
        <w:t xml:space="preserve"> </w:t>
      </w:r>
      <w:r w:rsidR="00581C00">
        <w:rPr>
          <w:rFonts w:ascii="Arial" w:hAnsi="Arial" w:cs="Arial"/>
          <w:sz w:val="24"/>
          <w:szCs w:val="24"/>
        </w:rPr>
        <w:t xml:space="preserve">  Avec les verbes « </w:t>
      </w:r>
      <w:proofErr w:type="spellStart"/>
      <w:r w:rsidR="00581C00">
        <w:rPr>
          <w:rFonts w:ascii="Arial" w:hAnsi="Arial" w:cs="Arial"/>
          <w:i/>
          <w:sz w:val="24"/>
          <w:szCs w:val="24"/>
        </w:rPr>
        <w:t>souffir</w:t>
      </w:r>
      <w:proofErr w:type="spellEnd"/>
      <w:r w:rsidR="00581C00">
        <w:rPr>
          <w:rFonts w:ascii="Arial" w:hAnsi="Arial" w:cs="Arial"/>
          <w:sz w:val="24"/>
          <w:szCs w:val="24"/>
        </w:rPr>
        <w:t> » et « </w:t>
      </w:r>
      <w:r w:rsidR="00581C00">
        <w:rPr>
          <w:rFonts w:ascii="Arial" w:hAnsi="Arial" w:cs="Arial"/>
          <w:i/>
          <w:sz w:val="24"/>
          <w:szCs w:val="24"/>
        </w:rPr>
        <w:t>être glorifié</w:t>
      </w:r>
      <w:r w:rsidR="00581C00">
        <w:rPr>
          <w:rFonts w:ascii="Arial" w:hAnsi="Arial" w:cs="Arial"/>
          <w:sz w:val="24"/>
          <w:szCs w:val="24"/>
        </w:rPr>
        <w:t> » Paul quitte déjà le terrain du récit parabolique. En effet, ces verbes expriment ailleurs la mort et la résurrection du Christ.</w:t>
      </w:r>
    </w:p>
    <w:p w:rsidR="00581C00" w:rsidRPr="00581C00" w:rsidRDefault="00581C00" w:rsidP="00581C00">
      <w:pPr>
        <w:pStyle w:val="Notedebasdepage"/>
        <w:ind w:left="1134" w:hanging="426"/>
        <w:jc w:val="both"/>
        <w:rPr>
          <w:rFonts w:ascii="Arial" w:hAnsi="Arial" w:cs="Arial"/>
          <w:sz w:val="24"/>
          <w:szCs w:val="24"/>
        </w:rPr>
      </w:pPr>
    </w:p>
  </w:footnote>
  <w:footnote w:id="18">
    <w:p w:rsidR="00476073" w:rsidRDefault="00377C67" w:rsidP="00581C00">
      <w:pPr>
        <w:pStyle w:val="Notedebasdepage"/>
        <w:ind w:left="1134" w:hanging="426"/>
        <w:jc w:val="both"/>
        <w:rPr>
          <w:rFonts w:ascii="Arial" w:hAnsi="Arial" w:cs="Arial"/>
          <w:sz w:val="24"/>
          <w:szCs w:val="24"/>
        </w:rPr>
      </w:pPr>
      <w:r w:rsidRPr="008D7904">
        <w:rPr>
          <w:rStyle w:val="Appelnotedebasdep"/>
          <w:rFonts w:ascii="Arial" w:hAnsi="Arial" w:cs="Arial"/>
          <w:sz w:val="24"/>
          <w:szCs w:val="24"/>
        </w:rPr>
        <w:t>18</w:t>
      </w:r>
      <w:r w:rsidRPr="008D7904">
        <w:rPr>
          <w:rFonts w:ascii="Arial" w:hAnsi="Arial" w:cs="Arial"/>
          <w:sz w:val="24"/>
          <w:szCs w:val="24"/>
        </w:rPr>
        <w:t xml:space="preserve"> </w:t>
      </w:r>
      <w:r w:rsidR="00581C00">
        <w:rPr>
          <w:rFonts w:ascii="Arial" w:hAnsi="Arial" w:cs="Arial"/>
          <w:sz w:val="24"/>
          <w:szCs w:val="24"/>
        </w:rPr>
        <w:t xml:space="preserve">  L’Eglise est corps </w:t>
      </w:r>
      <w:r w:rsidR="00581C00">
        <w:rPr>
          <w:rFonts w:ascii="Arial" w:hAnsi="Arial" w:cs="Arial"/>
          <w:i/>
          <w:sz w:val="24"/>
          <w:szCs w:val="24"/>
        </w:rPr>
        <w:t xml:space="preserve">du Christ </w:t>
      </w:r>
      <w:r w:rsidR="00581C00">
        <w:rPr>
          <w:rFonts w:ascii="Arial" w:hAnsi="Arial" w:cs="Arial"/>
          <w:sz w:val="24"/>
          <w:szCs w:val="24"/>
        </w:rPr>
        <w:t>parce que chaque chrétien est d’abord membre du Christ : l’expression « </w:t>
      </w:r>
      <w:r w:rsidR="00581C00">
        <w:rPr>
          <w:rFonts w:ascii="Arial" w:hAnsi="Arial" w:cs="Arial"/>
          <w:i/>
          <w:sz w:val="24"/>
          <w:szCs w:val="24"/>
        </w:rPr>
        <w:t>vous êtes ses membres</w:t>
      </w:r>
      <w:r w:rsidR="00581C00">
        <w:rPr>
          <w:rFonts w:ascii="Arial" w:hAnsi="Arial" w:cs="Arial"/>
          <w:sz w:val="24"/>
          <w:szCs w:val="24"/>
        </w:rPr>
        <w:t> » doit se comprendre « </w:t>
      </w:r>
      <w:r w:rsidR="00581C00">
        <w:rPr>
          <w:rFonts w:ascii="Arial" w:hAnsi="Arial" w:cs="Arial"/>
          <w:i/>
          <w:sz w:val="24"/>
          <w:szCs w:val="24"/>
        </w:rPr>
        <w:t>vous êtes membres du Christ</w:t>
      </w:r>
      <w:r w:rsidR="00581C00">
        <w:rPr>
          <w:rFonts w:ascii="Arial" w:hAnsi="Arial" w:cs="Arial"/>
          <w:sz w:val="24"/>
          <w:szCs w:val="24"/>
        </w:rPr>
        <w:t> », de même que « </w:t>
      </w:r>
      <w:r w:rsidR="00581C00">
        <w:rPr>
          <w:rFonts w:ascii="Arial" w:hAnsi="Arial" w:cs="Arial"/>
          <w:i/>
          <w:sz w:val="24"/>
          <w:szCs w:val="24"/>
        </w:rPr>
        <w:t>vous êtes le corps du Christ</w:t>
      </w:r>
      <w:r w:rsidR="00581C00">
        <w:rPr>
          <w:rFonts w:ascii="Arial" w:hAnsi="Arial" w:cs="Arial"/>
          <w:sz w:val="24"/>
          <w:szCs w:val="24"/>
        </w:rPr>
        <w:t> ».</w:t>
      </w:r>
    </w:p>
    <w:p w:rsidR="00377C67" w:rsidRPr="00581C00" w:rsidRDefault="00581C00" w:rsidP="00581C00">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19">
    <w:p w:rsidR="00377C67" w:rsidRDefault="00377C67" w:rsidP="00476073">
      <w:pPr>
        <w:pStyle w:val="Notedebasdepage"/>
        <w:ind w:left="1134" w:hanging="426"/>
        <w:jc w:val="both"/>
        <w:rPr>
          <w:rFonts w:ascii="Arial" w:hAnsi="Arial" w:cs="Arial"/>
          <w:sz w:val="24"/>
          <w:szCs w:val="24"/>
        </w:rPr>
      </w:pPr>
      <w:r w:rsidRPr="008D7904">
        <w:rPr>
          <w:rStyle w:val="Appelnotedebasdep"/>
          <w:rFonts w:ascii="Arial" w:hAnsi="Arial" w:cs="Arial"/>
          <w:sz w:val="24"/>
          <w:szCs w:val="24"/>
        </w:rPr>
        <w:t>19</w:t>
      </w:r>
      <w:r w:rsidRPr="008D7904">
        <w:rPr>
          <w:rFonts w:ascii="Arial" w:hAnsi="Arial" w:cs="Arial"/>
          <w:sz w:val="24"/>
          <w:szCs w:val="24"/>
        </w:rPr>
        <w:t xml:space="preserve"> </w:t>
      </w:r>
      <w:r w:rsidR="00476073">
        <w:rPr>
          <w:rFonts w:ascii="Arial" w:hAnsi="Arial" w:cs="Arial"/>
          <w:sz w:val="24"/>
          <w:szCs w:val="24"/>
        </w:rPr>
        <w:t xml:space="preserve">   Les versets 28-30 appliquent à l’Eglise la première partie de la parabole, c’est-à-dire le développement sur la diversité. Comme Dieu </w:t>
      </w:r>
      <w:r w:rsidR="00476073" w:rsidRPr="00476073">
        <w:rPr>
          <w:rFonts w:ascii="Arial" w:hAnsi="Arial" w:cs="Arial"/>
          <w:i/>
          <w:sz w:val="24"/>
          <w:szCs w:val="24"/>
        </w:rPr>
        <w:t>a disposé</w:t>
      </w:r>
      <w:r w:rsidR="00476073">
        <w:rPr>
          <w:rFonts w:ascii="Arial" w:hAnsi="Arial" w:cs="Arial"/>
          <w:i/>
          <w:sz w:val="24"/>
          <w:szCs w:val="24"/>
        </w:rPr>
        <w:t xml:space="preserve"> les membres dans le corps </w:t>
      </w:r>
      <w:r w:rsidR="00476073">
        <w:rPr>
          <w:rFonts w:ascii="Arial" w:hAnsi="Arial" w:cs="Arial"/>
          <w:sz w:val="24"/>
          <w:szCs w:val="24"/>
        </w:rPr>
        <w:t xml:space="preserve">(verset 18), ainsi Dieu </w:t>
      </w:r>
      <w:r w:rsidR="00476073">
        <w:rPr>
          <w:rFonts w:ascii="Arial" w:hAnsi="Arial" w:cs="Arial"/>
          <w:i/>
          <w:sz w:val="24"/>
          <w:szCs w:val="24"/>
        </w:rPr>
        <w:t xml:space="preserve">a disposé des </w:t>
      </w:r>
      <w:r w:rsidR="00476073">
        <w:rPr>
          <w:rFonts w:ascii="Arial" w:hAnsi="Arial" w:cs="Arial"/>
          <w:sz w:val="24"/>
          <w:szCs w:val="24"/>
        </w:rPr>
        <w:t xml:space="preserve">hommes </w:t>
      </w:r>
      <w:r w:rsidR="00476073">
        <w:rPr>
          <w:rFonts w:ascii="Arial" w:hAnsi="Arial" w:cs="Arial"/>
          <w:i/>
          <w:sz w:val="24"/>
          <w:szCs w:val="24"/>
        </w:rPr>
        <w:t xml:space="preserve">dans l’Eglise. </w:t>
      </w:r>
      <w:r w:rsidR="00476073">
        <w:rPr>
          <w:rFonts w:ascii="Arial" w:hAnsi="Arial" w:cs="Arial"/>
          <w:sz w:val="24"/>
          <w:szCs w:val="24"/>
        </w:rPr>
        <w:t xml:space="preserve">Et ils </w:t>
      </w:r>
      <w:proofErr w:type="spellStart"/>
      <w:r w:rsidR="00476073">
        <w:rPr>
          <w:rFonts w:ascii="Arial" w:hAnsi="Arial" w:cs="Arial"/>
          <w:sz w:val="24"/>
          <w:szCs w:val="24"/>
        </w:rPr>
        <w:t>exer-cent</w:t>
      </w:r>
      <w:proofErr w:type="spellEnd"/>
      <w:r w:rsidR="00476073">
        <w:rPr>
          <w:rFonts w:ascii="Arial" w:hAnsi="Arial" w:cs="Arial"/>
          <w:sz w:val="24"/>
          <w:szCs w:val="24"/>
        </w:rPr>
        <w:t xml:space="preserve"> des fonctions qui ne sauraient, sans absurdité, être réduites à une seule (versets 29-30).</w:t>
      </w:r>
    </w:p>
    <w:p w:rsidR="00476073" w:rsidRPr="00476073" w:rsidRDefault="00476073" w:rsidP="00476073">
      <w:pPr>
        <w:pStyle w:val="Notedebasdepage"/>
        <w:ind w:left="1134" w:hanging="426"/>
        <w:jc w:val="both"/>
        <w:rPr>
          <w:rFonts w:ascii="Arial" w:hAnsi="Arial" w:cs="Arial"/>
          <w:sz w:val="24"/>
          <w:szCs w:val="24"/>
        </w:rPr>
      </w:pPr>
    </w:p>
  </w:footnote>
  <w:footnote w:id="20">
    <w:p w:rsidR="008D7904" w:rsidRDefault="008D7904" w:rsidP="008D7904">
      <w:pPr>
        <w:pStyle w:val="Notedebasdepage"/>
        <w:ind w:firstLine="708"/>
        <w:rPr>
          <w:rFonts w:ascii="Arial" w:hAnsi="Arial" w:cs="Arial"/>
          <w:sz w:val="24"/>
          <w:szCs w:val="24"/>
        </w:rPr>
      </w:pPr>
      <w:r w:rsidRPr="008D7904">
        <w:rPr>
          <w:rStyle w:val="Appelnotedebasdep"/>
          <w:rFonts w:ascii="Arial" w:hAnsi="Arial" w:cs="Arial"/>
          <w:sz w:val="24"/>
          <w:szCs w:val="24"/>
        </w:rPr>
        <w:t>20</w:t>
      </w:r>
      <w:r w:rsidRPr="008D7904">
        <w:rPr>
          <w:rFonts w:ascii="Arial" w:hAnsi="Arial" w:cs="Arial"/>
          <w:sz w:val="24"/>
          <w:szCs w:val="24"/>
        </w:rPr>
        <w:t xml:space="preserve"> </w:t>
      </w:r>
      <w:r w:rsidR="00476073">
        <w:rPr>
          <w:rFonts w:ascii="Arial" w:hAnsi="Arial" w:cs="Arial"/>
          <w:sz w:val="24"/>
          <w:szCs w:val="24"/>
        </w:rPr>
        <w:t xml:space="preserve">   Voir 14,1 </w:t>
      </w:r>
      <w:proofErr w:type="gramStart"/>
      <w:r w:rsidR="00476073">
        <w:rPr>
          <w:rFonts w:ascii="Arial" w:hAnsi="Arial" w:cs="Arial"/>
          <w:sz w:val="24"/>
          <w:szCs w:val="24"/>
        </w:rPr>
        <w:t>note</w:t>
      </w:r>
      <w:proofErr w:type="gramEnd"/>
      <w:r w:rsidR="00476073">
        <w:rPr>
          <w:rFonts w:ascii="Arial" w:hAnsi="Arial" w:cs="Arial"/>
          <w:sz w:val="24"/>
          <w:szCs w:val="24"/>
        </w:rPr>
        <w:t> :</w:t>
      </w:r>
    </w:p>
    <w:p w:rsidR="00476073" w:rsidRPr="00476073" w:rsidRDefault="00476073" w:rsidP="00476073">
      <w:pPr>
        <w:pStyle w:val="Notedebasdepage"/>
        <w:ind w:left="2124" w:firstLine="9"/>
        <w:jc w:val="both"/>
        <w:rPr>
          <w:rFonts w:ascii="Arial" w:hAnsi="Arial" w:cs="Arial"/>
          <w:sz w:val="24"/>
          <w:szCs w:val="24"/>
        </w:rPr>
      </w:pPr>
      <w:r>
        <w:rPr>
          <w:rFonts w:ascii="Arial" w:hAnsi="Arial" w:cs="Arial"/>
          <w:sz w:val="24"/>
          <w:szCs w:val="24"/>
        </w:rPr>
        <w:t xml:space="preserve">Dans le Nouveau Testament comme dans l’Ancien Testament, la </w:t>
      </w:r>
      <w:proofErr w:type="spellStart"/>
      <w:r>
        <w:rPr>
          <w:rFonts w:ascii="Arial" w:hAnsi="Arial" w:cs="Arial"/>
          <w:i/>
          <w:sz w:val="24"/>
          <w:szCs w:val="24"/>
        </w:rPr>
        <w:t>pro-phétie</w:t>
      </w:r>
      <w:proofErr w:type="spellEnd"/>
      <w:r>
        <w:rPr>
          <w:rFonts w:ascii="Arial" w:hAnsi="Arial" w:cs="Arial"/>
          <w:i/>
          <w:sz w:val="24"/>
          <w:szCs w:val="24"/>
        </w:rPr>
        <w:t xml:space="preserve"> </w:t>
      </w:r>
      <w:r>
        <w:rPr>
          <w:rFonts w:ascii="Arial" w:hAnsi="Arial" w:cs="Arial"/>
          <w:sz w:val="24"/>
          <w:szCs w:val="24"/>
        </w:rPr>
        <w:t>ne consiste que secondairement à prédire l’avenir (</w:t>
      </w:r>
      <w:proofErr w:type="spellStart"/>
      <w:r>
        <w:rPr>
          <w:rFonts w:ascii="Arial" w:hAnsi="Arial" w:cs="Arial"/>
          <w:sz w:val="24"/>
          <w:szCs w:val="24"/>
        </w:rPr>
        <w:t>Ac</w:t>
      </w:r>
      <w:proofErr w:type="spellEnd"/>
      <w:r>
        <w:rPr>
          <w:rFonts w:ascii="Arial" w:hAnsi="Arial" w:cs="Arial"/>
          <w:sz w:val="24"/>
          <w:szCs w:val="24"/>
        </w:rPr>
        <w:t xml:space="preserve"> 11,28 note). Le prophète est essentiellement un homme ou une femme (voir  1 Co 11,5) qui parle au nom de Dieu sous l’inspiration de l’Esprit, qui révèle me mystère de son dessein (13,2), sa volonté dans les </w:t>
      </w:r>
      <w:proofErr w:type="spellStart"/>
      <w:r>
        <w:rPr>
          <w:rFonts w:ascii="Arial" w:hAnsi="Arial" w:cs="Arial"/>
          <w:sz w:val="24"/>
          <w:szCs w:val="24"/>
        </w:rPr>
        <w:t>cir-constances</w:t>
      </w:r>
      <w:proofErr w:type="spellEnd"/>
      <w:r>
        <w:rPr>
          <w:rFonts w:ascii="Arial" w:hAnsi="Arial" w:cs="Arial"/>
          <w:sz w:val="24"/>
          <w:szCs w:val="24"/>
        </w:rPr>
        <w:t xml:space="preserve"> présentes. Il édifie, exhorte, encourage (verset 3)</w:t>
      </w:r>
      <w:r w:rsidR="00E633B2">
        <w:rPr>
          <w:rFonts w:ascii="Arial" w:hAnsi="Arial" w:cs="Arial"/>
          <w:sz w:val="24"/>
          <w:szCs w:val="24"/>
        </w:rPr>
        <w:t xml:space="preserve">, il </w:t>
      </w:r>
      <w:proofErr w:type="spellStart"/>
      <w:r w:rsidR="00E633B2">
        <w:rPr>
          <w:rFonts w:ascii="Arial" w:hAnsi="Arial" w:cs="Arial"/>
          <w:sz w:val="24"/>
          <w:szCs w:val="24"/>
        </w:rPr>
        <w:t>décou-vre</w:t>
      </w:r>
      <w:proofErr w:type="spellEnd"/>
      <w:r w:rsidR="00E633B2">
        <w:rPr>
          <w:rFonts w:ascii="Arial" w:hAnsi="Arial" w:cs="Arial"/>
          <w:sz w:val="24"/>
          <w:szCs w:val="24"/>
        </w:rPr>
        <w:t xml:space="preserve"> les secrets des cœurs (verset 25).</w:t>
      </w:r>
      <w:bookmarkStart w:id="0" w:name="_GoBack"/>
      <w:bookmarkEnd w:id="0"/>
      <w:r>
        <w:rPr>
          <w:rFonts w:ascii="Arial" w:hAnsi="Arial" w:cs="Arial"/>
          <w:sz w:val="24"/>
          <w:szCs w:val="24"/>
        </w:rPr>
        <w:t xml:space="preserve"> </w:t>
      </w:r>
    </w:p>
    <w:p w:rsidR="00476073" w:rsidRPr="008D7904" w:rsidRDefault="00476073" w:rsidP="008D7904">
      <w:pPr>
        <w:pStyle w:val="Notedebasdepage"/>
        <w:ind w:firstLine="708"/>
        <w:rPr>
          <w:rFonts w:ascii="Arial" w:hAnsi="Arial" w:cs="Arial"/>
          <w:sz w:val="24"/>
          <w:szCs w:val="24"/>
        </w:rPr>
      </w:pPr>
    </w:p>
  </w:footnote>
  <w:footnote w:id="21">
    <w:p w:rsidR="008D7904" w:rsidRPr="008D7904" w:rsidRDefault="008D7904" w:rsidP="008D7904">
      <w:pPr>
        <w:pStyle w:val="Notedebasdepage"/>
        <w:ind w:firstLine="708"/>
        <w:rPr>
          <w:rFonts w:ascii="Arial" w:hAnsi="Arial" w:cs="Arial"/>
          <w:sz w:val="24"/>
          <w:szCs w:val="24"/>
        </w:rPr>
      </w:pPr>
      <w:r w:rsidRPr="008D7904">
        <w:rPr>
          <w:rStyle w:val="Appelnotedebasdep"/>
          <w:rFonts w:ascii="Arial" w:hAnsi="Arial" w:cs="Arial"/>
          <w:sz w:val="24"/>
          <w:szCs w:val="24"/>
        </w:rPr>
        <w:t>21</w:t>
      </w:r>
      <w:r w:rsidRPr="008D7904">
        <w:rPr>
          <w:rFonts w:ascii="Arial" w:hAnsi="Arial" w:cs="Arial"/>
          <w:sz w:val="24"/>
          <w:szCs w:val="24"/>
        </w:rPr>
        <w:t xml:space="preserve"> </w:t>
      </w:r>
      <w:r w:rsidR="00476073">
        <w:rPr>
          <w:rFonts w:ascii="Arial" w:hAnsi="Arial" w:cs="Arial"/>
          <w:sz w:val="24"/>
          <w:szCs w:val="24"/>
        </w:rPr>
        <w:t xml:space="preserve">   Il s’agit des responsables de la formation doctrinale des </w:t>
      </w:r>
      <w:proofErr w:type="spellStart"/>
      <w:r w:rsidR="00476073">
        <w:rPr>
          <w:rFonts w:ascii="Arial" w:hAnsi="Arial" w:cs="Arial"/>
          <w:sz w:val="24"/>
          <w:szCs w:val="24"/>
        </w:rPr>
        <w:t>fidéles</w:t>
      </w:r>
      <w:proofErr w:type="spellEnd"/>
      <w:r w:rsidR="00476073">
        <w:rPr>
          <w:rFonts w:ascii="Arial" w:hAnsi="Arial" w:cs="Arial"/>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9428B"/>
    <w:multiLevelType w:val="singleLevel"/>
    <w:tmpl w:val="1774FB60"/>
    <w:lvl w:ilvl="0">
      <w:start w:val="18"/>
      <w:numFmt w:val="decimal"/>
      <w:pStyle w:val="Titre3"/>
      <w:lvlText w:val="%1"/>
      <w:lvlJc w:val="left"/>
      <w:pPr>
        <w:tabs>
          <w:tab w:val="num" w:pos="705"/>
        </w:tabs>
        <w:ind w:left="705" w:hanging="705"/>
      </w:pPr>
    </w:lvl>
  </w:abstractNum>
  <w:num w:numId="1">
    <w:abstractNumId w:val="0"/>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E8"/>
    <w:rsid w:val="000515CB"/>
    <w:rsid w:val="000661F3"/>
    <w:rsid w:val="000E54C8"/>
    <w:rsid w:val="002450E8"/>
    <w:rsid w:val="00364113"/>
    <w:rsid w:val="00377C67"/>
    <w:rsid w:val="003B1C1A"/>
    <w:rsid w:val="00476073"/>
    <w:rsid w:val="00515CA7"/>
    <w:rsid w:val="00581C00"/>
    <w:rsid w:val="006252CB"/>
    <w:rsid w:val="00755521"/>
    <w:rsid w:val="008D7904"/>
    <w:rsid w:val="00922FE3"/>
    <w:rsid w:val="00A63F6A"/>
    <w:rsid w:val="00AC2727"/>
    <w:rsid w:val="00B43756"/>
    <w:rsid w:val="00B44904"/>
    <w:rsid w:val="00CE6CE5"/>
    <w:rsid w:val="00DC5D33"/>
    <w:rsid w:val="00E16B71"/>
    <w:rsid w:val="00E36AF3"/>
    <w:rsid w:val="00E633B2"/>
    <w:rsid w:val="00F10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16BC-36AC-4C3E-A0FC-2A5ACF70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E8"/>
    <w:pPr>
      <w:spacing w:line="256" w:lineRule="auto"/>
    </w:pPr>
  </w:style>
  <w:style w:type="paragraph" w:styleId="Titre1">
    <w:name w:val="heading 1"/>
    <w:basedOn w:val="Normal"/>
    <w:next w:val="Normal"/>
    <w:link w:val="Titre1Car"/>
    <w:qFormat/>
    <w:rsid w:val="002450E8"/>
    <w:pPr>
      <w:keepNext/>
      <w:spacing w:after="0" w:line="240" w:lineRule="auto"/>
      <w:outlineLvl w:val="0"/>
    </w:pPr>
    <w:rPr>
      <w:rFonts w:ascii="Times New Roman" w:eastAsia="Times New Roman" w:hAnsi="Times New Roman" w:cs="Times New Roman"/>
      <w:sz w:val="24"/>
      <w:szCs w:val="20"/>
      <w:lang w:eastAsia="fr-FR"/>
    </w:rPr>
  </w:style>
  <w:style w:type="paragraph" w:styleId="Titre2">
    <w:name w:val="heading 2"/>
    <w:basedOn w:val="Normal"/>
    <w:next w:val="Normal"/>
    <w:link w:val="Titre2Car"/>
    <w:semiHidden/>
    <w:unhideWhenUsed/>
    <w:qFormat/>
    <w:rsid w:val="002450E8"/>
    <w:pPr>
      <w:keepNext/>
      <w:spacing w:after="0" w:line="240" w:lineRule="auto"/>
      <w:jc w:val="center"/>
      <w:outlineLvl w:val="1"/>
    </w:pPr>
    <w:rPr>
      <w:rFonts w:ascii="Arial" w:eastAsia="Times New Roman" w:hAnsi="Arial" w:cs="Times New Roman"/>
      <w:b/>
      <w:sz w:val="24"/>
      <w:szCs w:val="20"/>
      <w:lang w:eastAsia="fr-FR"/>
    </w:rPr>
  </w:style>
  <w:style w:type="paragraph" w:styleId="Titre3">
    <w:name w:val="heading 3"/>
    <w:basedOn w:val="Normal"/>
    <w:next w:val="Normal"/>
    <w:link w:val="Titre3Car"/>
    <w:semiHidden/>
    <w:unhideWhenUsed/>
    <w:qFormat/>
    <w:rsid w:val="002450E8"/>
    <w:pPr>
      <w:keepNext/>
      <w:numPr>
        <w:numId w:val="1"/>
      </w:numPr>
      <w:spacing w:after="0" w:line="240" w:lineRule="auto"/>
      <w:ind w:left="426"/>
      <w:jc w:val="both"/>
      <w:outlineLvl w:val="2"/>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50E8"/>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semiHidden/>
    <w:rsid w:val="002450E8"/>
    <w:rPr>
      <w:rFonts w:ascii="Arial" w:eastAsia="Times New Roman" w:hAnsi="Arial" w:cs="Times New Roman"/>
      <w:b/>
      <w:sz w:val="24"/>
      <w:szCs w:val="20"/>
      <w:lang w:eastAsia="fr-FR"/>
    </w:rPr>
  </w:style>
  <w:style w:type="character" w:customStyle="1" w:styleId="Titre3Car">
    <w:name w:val="Titre 3 Car"/>
    <w:basedOn w:val="Policepardfaut"/>
    <w:link w:val="Titre3"/>
    <w:semiHidden/>
    <w:rsid w:val="002450E8"/>
    <w:rPr>
      <w:rFonts w:ascii="Arial" w:eastAsia="Times New Roman" w:hAnsi="Arial" w:cs="Times New Roman"/>
      <w:sz w:val="24"/>
      <w:szCs w:val="20"/>
      <w:lang w:eastAsia="fr-FR"/>
    </w:rPr>
  </w:style>
  <w:style w:type="paragraph" w:styleId="Notedebasdepage">
    <w:name w:val="footnote text"/>
    <w:basedOn w:val="Normal"/>
    <w:link w:val="NotedebasdepageCar"/>
    <w:uiPriority w:val="99"/>
    <w:semiHidden/>
    <w:unhideWhenUsed/>
    <w:rsid w:val="002450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50E8"/>
    <w:rPr>
      <w:sz w:val="20"/>
      <w:szCs w:val="20"/>
    </w:rPr>
  </w:style>
  <w:style w:type="character" w:styleId="Appelnotedebasdep">
    <w:name w:val="footnote reference"/>
    <w:basedOn w:val="Policepardfaut"/>
    <w:uiPriority w:val="99"/>
    <w:semiHidden/>
    <w:unhideWhenUsed/>
    <w:rsid w:val="00245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2A02-1C51-4D84-A93B-ABAF150E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5</cp:revision>
  <dcterms:created xsi:type="dcterms:W3CDTF">2022-11-26T14:03:00Z</dcterms:created>
  <dcterms:modified xsi:type="dcterms:W3CDTF">2022-12-01T15:24:00Z</dcterms:modified>
</cp:coreProperties>
</file>